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E8876" w14:textId="3A8E6425" w:rsidR="00CE0D08" w:rsidRDefault="005A2E7C">
      <w:pPr>
        <w:shd w:val="solid" w:color="FFFFFF" w:fill="auto"/>
        <w:autoSpaceDN w:val="0"/>
        <w:spacing w:line="375" w:lineRule="atLeast"/>
        <w:ind w:leftChars="100" w:left="210"/>
        <w:jc w:val="center"/>
        <w:rPr>
          <w:rFonts w:ascii="隶书"/>
          <w:b/>
          <w:color w:val="000000"/>
          <w:sz w:val="36"/>
          <w:shd w:val="clear" w:color="auto" w:fill="FFFFFF"/>
        </w:rPr>
      </w:pPr>
      <w:r>
        <w:rPr>
          <w:rFonts w:ascii="隶书" w:hint="eastAsia"/>
          <w:b/>
          <w:color w:val="000000"/>
          <w:sz w:val="36"/>
          <w:shd w:val="clear" w:color="auto" w:fill="FFFFFF"/>
        </w:rPr>
        <w:t>建筑工程学院</w:t>
      </w:r>
      <w:r>
        <w:rPr>
          <w:rFonts w:ascii="隶书"/>
          <w:b/>
          <w:color w:val="000000"/>
          <w:sz w:val="36"/>
          <w:shd w:val="clear" w:color="auto" w:fill="FFFFFF"/>
        </w:rPr>
        <w:t>硕士学位论文答辩安排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（</w:t>
      </w:r>
      <w:r>
        <w:rPr>
          <w:rFonts w:ascii="隶书"/>
          <w:b/>
          <w:color w:val="000000"/>
          <w:sz w:val="36"/>
          <w:shd w:val="clear" w:color="auto" w:fill="FFFFFF"/>
        </w:rPr>
        <w:t>第一组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）</w:t>
      </w:r>
    </w:p>
    <w:tbl>
      <w:tblPr>
        <w:tblpPr w:leftFromText="180" w:rightFromText="180" w:vertAnchor="text" w:tblpXSpec="center" w:tblpY="1"/>
        <w:tblOverlap w:val="never"/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1275"/>
        <w:gridCol w:w="1560"/>
      </w:tblGrid>
      <w:tr w:rsidR="00A20637" w14:paraId="1208B4C1" w14:textId="77777777" w:rsidTr="00CE727B">
        <w:trPr>
          <w:jc w:val="center"/>
        </w:trPr>
        <w:tc>
          <w:tcPr>
            <w:tcW w:w="5637" w:type="dxa"/>
            <w:vAlign w:val="center"/>
          </w:tcPr>
          <w:p w14:paraId="6E5A7E52" w14:textId="77777777" w:rsidR="00A20637" w:rsidRDefault="00A20637">
            <w:pPr>
              <w:autoSpaceDN w:val="0"/>
              <w:spacing w:line="375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论文题目</w:t>
            </w:r>
          </w:p>
        </w:tc>
        <w:tc>
          <w:tcPr>
            <w:tcW w:w="1275" w:type="dxa"/>
            <w:vAlign w:val="center"/>
          </w:tcPr>
          <w:p w14:paraId="20ACF22C" w14:textId="77777777" w:rsidR="00A20637" w:rsidRDefault="00A20637">
            <w:pPr>
              <w:autoSpaceDN w:val="0"/>
              <w:spacing w:line="375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答辩人</w:t>
            </w:r>
          </w:p>
        </w:tc>
        <w:tc>
          <w:tcPr>
            <w:tcW w:w="1560" w:type="dxa"/>
            <w:vAlign w:val="center"/>
          </w:tcPr>
          <w:p w14:paraId="25D3487E" w14:textId="3C70CF3E" w:rsidR="00A20637" w:rsidRDefault="009A5B3E">
            <w:pPr>
              <w:autoSpaceDN w:val="0"/>
              <w:spacing w:line="375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指导</w:t>
            </w:r>
            <w:r w:rsidR="00A20637"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导师</w:t>
            </w:r>
          </w:p>
        </w:tc>
      </w:tr>
      <w:tr w:rsidR="005E118D" w14:paraId="2A96F672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730B0A68" w14:textId="4A7BE120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含</w:t>
            </w:r>
            <w:proofErr w:type="gramStart"/>
            <w:r w:rsidRPr="005537B7">
              <w:rPr>
                <w:rFonts w:hint="eastAsia"/>
                <w:szCs w:val="21"/>
              </w:rPr>
              <w:t>铼</w:t>
            </w:r>
            <w:proofErr w:type="gramEnd"/>
            <w:r w:rsidRPr="005537B7">
              <w:rPr>
                <w:rFonts w:hint="eastAsia"/>
                <w:szCs w:val="21"/>
              </w:rPr>
              <w:t>镍基单晶高温合金界面位错网演化的分子动力学模拟</w:t>
            </w:r>
          </w:p>
        </w:tc>
        <w:tc>
          <w:tcPr>
            <w:tcW w:w="1275" w:type="dxa"/>
            <w:vAlign w:val="center"/>
          </w:tcPr>
          <w:p w14:paraId="099B1DC3" w14:textId="3D5CD994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何嘉</w:t>
            </w:r>
            <w:proofErr w:type="gramEnd"/>
          </w:p>
        </w:tc>
        <w:tc>
          <w:tcPr>
            <w:tcW w:w="1560" w:type="dxa"/>
            <w:vAlign w:val="center"/>
          </w:tcPr>
          <w:p w14:paraId="1ED17D8F" w14:textId="25E82842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柴栋梁</w:t>
            </w:r>
          </w:p>
        </w:tc>
      </w:tr>
      <w:tr w:rsidR="005E118D" w14:paraId="54D5837B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7C79447C" w14:textId="0D7869E3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筒仓</w:t>
            </w:r>
            <w:proofErr w:type="gramStart"/>
            <w:r w:rsidRPr="005537B7">
              <w:rPr>
                <w:rFonts w:hint="eastAsia"/>
                <w:szCs w:val="21"/>
              </w:rPr>
              <w:t>仓顶</w:t>
            </w:r>
            <w:proofErr w:type="gramEnd"/>
            <w:r w:rsidRPr="005537B7">
              <w:rPr>
                <w:rFonts w:hint="eastAsia"/>
                <w:szCs w:val="21"/>
              </w:rPr>
              <w:t>钢桁架施工支撑平台受力性能研究及优化设计</w:t>
            </w:r>
          </w:p>
        </w:tc>
        <w:tc>
          <w:tcPr>
            <w:tcW w:w="1275" w:type="dxa"/>
            <w:vAlign w:val="center"/>
          </w:tcPr>
          <w:p w14:paraId="5345376A" w14:textId="2E13E90B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郭世达</w:t>
            </w:r>
          </w:p>
        </w:tc>
        <w:tc>
          <w:tcPr>
            <w:tcW w:w="1560" w:type="dxa"/>
            <w:vAlign w:val="center"/>
          </w:tcPr>
          <w:p w14:paraId="216BCCC7" w14:textId="565D3122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黄鹂</w:t>
            </w:r>
          </w:p>
        </w:tc>
      </w:tr>
      <w:tr w:rsidR="005E118D" w14:paraId="1E5DDEB8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1E21F255" w14:textId="5F82D419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汽车撞击作用下钢</w:t>
            </w:r>
            <w:r w:rsidRPr="005537B7">
              <w:rPr>
                <w:rFonts w:hint="eastAsia"/>
                <w:szCs w:val="21"/>
              </w:rPr>
              <w:t>-</w:t>
            </w:r>
            <w:r w:rsidRPr="005537B7">
              <w:rPr>
                <w:rFonts w:hint="eastAsia"/>
                <w:szCs w:val="21"/>
              </w:rPr>
              <w:t>混凝土组合结构的动力响应</w:t>
            </w:r>
          </w:p>
        </w:tc>
        <w:tc>
          <w:tcPr>
            <w:tcW w:w="1275" w:type="dxa"/>
            <w:vAlign w:val="center"/>
          </w:tcPr>
          <w:p w14:paraId="175A68E5" w14:textId="4CE02283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张媛媛</w:t>
            </w:r>
          </w:p>
        </w:tc>
        <w:tc>
          <w:tcPr>
            <w:tcW w:w="1560" w:type="dxa"/>
            <w:vAlign w:val="center"/>
          </w:tcPr>
          <w:p w14:paraId="0276CDA5" w14:textId="5032D84A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李其廉</w:t>
            </w:r>
          </w:p>
        </w:tc>
      </w:tr>
      <w:tr w:rsidR="005E118D" w14:paraId="3205CAB7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1235FC95" w14:textId="390FAA7C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小直径</w:t>
            </w:r>
            <w:proofErr w:type="gramStart"/>
            <w:r w:rsidRPr="005537B7">
              <w:rPr>
                <w:rFonts w:hint="eastAsia"/>
                <w:szCs w:val="21"/>
              </w:rPr>
              <w:t>芯样钻芯法</w:t>
            </w:r>
            <w:proofErr w:type="gramEnd"/>
            <w:r w:rsidRPr="005537B7">
              <w:rPr>
                <w:rFonts w:hint="eastAsia"/>
                <w:szCs w:val="21"/>
              </w:rPr>
              <w:t>现场检测混合料抗压强度试验研究</w:t>
            </w:r>
          </w:p>
        </w:tc>
        <w:tc>
          <w:tcPr>
            <w:tcW w:w="1275" w:type="dxa"/>
            <w:vAlign w:val="center"/>
          </w:tcPr>
          <w:p w14:paraId="3C279B66" w14:textId="4D98DB6C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崔卿源</w:t>
            </w:r>
          </w:p>
        </w:tc>
        <w:tc>
          <w:tcPr>
            <w:tcW w:w="1560" w:type="dxa"/>
            <w:vAlign w:val="center"/>
          </w:tcPr>
          <w:p w14:paraId="56816588" w14:textId="49A08126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李其廉</w:t>
            </w:r>
          </w:p>
        </w:tc>
      </w:tr>
      <w:tr w:rsidR="005E118D" w14:paraId="2319BBE2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233EAB9E" w14:textId="290C2400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新型自复位钢桁架连梁抗震性能研究</w:t>
            </w:r>
          </w:p>
        </w:tc>
        <w:tc>
          <w:tcPr>
            <w:tcW w:w="1275" w:type="dxa"/>
            <w:vAlign w:val="center"/>
          </w:tcPr>
          <w:p w14:paraId="364A9DC5" w14:textId="7C26A449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王隽斌</w:t>
            </w:r>
          </w:p>
        </w:tc>
        <w:tc>
          <w:tcPr>
            <w:tcW w:w="1560" w:type="dxa"/>
            <w:vAlign w:val="center"/>
          </w:tcPr>
          <w:p w14:paraId="67937272" w14:textId="2D8768B8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王锡朝</w:t>
            </w:r>
            <w:proofErr w:type="gramEnd"/>
          </w:p>
        </w:tc>
      </w:tr>
      <w:tr w:rsidR="005E118D" w14:paraId="7C7459A1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2D4980CE" w14:textId="51CDDC61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基于大直径</w:t>
            </w:r>
            <w:r w:rsidRPr="005537B7">
              <w:rPr>
                <w:rFonts w:hint="eastAsia"/>
                <w:szCs w:val="21"/>
              </w:rPr>
              <w:t>SMA</w:t>
            </w:r>
            <w:r w:rsidRPr="005537B7">
              <w:rPr>
                <w:rFonts w:hint="eastAsia"/>
                <w:szCs w:val="21"/>
              </w:rPr>
              <w:t>棒的摩擦复合阻尼器抗震性能研究</w:t>
            </w:r>
          </w:p>
        </w:tc>
        <w:tc>
          <w:tcPr>
            <w:tcW w:w="1275" w:type="dxa"/>
            <w:vAlign w:val="center"/>
          </w:tcPr>
          <w:p w14:paraId="77DF1F0C" w14:textId="71796D7E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李鹏程</w:t>
            </w:r>
          </w:p>
        </w:tc>
        <w:tc>
          <w:tcPr>
            <w:tcW w:w="1560" w:type="dxa"/>
            <w:vAlign w:val="center"/>
          </w:tcPr>
          <w:p w14:paraId="45B702C0" w14:textId="3EC9337C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于建军</w:t>
            </w:r>
          </w:p>
        </w:tc>
      </w:tr>
      <w:tr w:rsidR="005E118D" w14:paraId="03D9A453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28D9C9F2" w14:textId="618C60E9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带新型自复位连梁的联肢剪力墙结构抗震性能研究</w:t>
            </w:r>
          </w:p>
        </w:tc>
        <w:tc>
          <w:tcPr>
            <w:tcW w:w="1275" w:type="dxa"/>
            <w:vAlign w:val="center"/>
          </w:tcPr>
          <w:p w14:paraId="46250648" w14:textId="5A6A670B" w:rsidR="005E118D" w:rsidRPr="005537B7" w:rsidRDefault="005E118D" w:rsidP="005E118D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徐佳伟</w:t>
            </w:r>
            <w:proofErr w:type="gramEnd"/>
          </w:p>
        </w:tc>
        <w:tc>
          <w:tcPr>
            <w:tcW w:w="1560" w:type="dxa"/>
            <w:vAlign w:val="center"/>
          </w:tcPr>
          <w:p w14:paraId="156EC8EF" w14:textId="47C8F151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马康</w:t>
            </w:r>
            <w:proofErr w:type="gramEnd"/>
          </w:p>
        </w:tc>
      </w:tr>
      <w:tr w:rsidR="005E118D" w14:paraId="4795B292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169F76BE" w14:textId="616EA528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端板螺栓连接钢框架节点部件的受力变形及抗震性能研究</w:t>
            </w:r>
          </w:p>
        </w:tc>
        <w:tc>
          <w:tcPr>
            <w:tcW w:w="1275" w:type="dxa"/>
            <w:vAlign w:val="center"/>
          </w:tcPr>
          <w:p w14:paraId="7E9B173C" w14:textId="3EFFFCF8" w:rsidR="005E118D" w:rsidRPr="005537B7" w:rsidRDefault="005E118D" w:rsidP="005E118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许攀</w:t>
            </w:r>
          </w:p>
        </w:tc>
        <w:tc>
          <w:tcPr>
            <w:tcW w:w="1560" w:type="dxa"/>
            <w:vAlign w:val="center"/>
          </w:tcPr>
          <w:p w14:paraId="1ED74C30" w14:textId="02DE7F08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马康</w:t>
            </w:r>
            <w:proofErr w:type="gramEnd"/>
          </w:p>
        </w:tc>
      </w:tr>
      <w:tr w:rsidR="005E118D" w14:paraId="37585501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18C8392D" w14:textId="65C5847C" w:rsidR="005E118D" w:rsidRPr="005537B7" w:rsidRDefault="009D1F5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 w:rsidRPr="009D1F5D"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销轴式桥梁临时钢支架节点受力性能及施工稳定性研究</w:t>
            </w:r>
          </w:p>
        </w:tc>
        <w:tc>
          <w:tcPr>
            <w:tcW w:w="1275" w:type="dxa"/>
            <w:vAlign w:val="center"/>
          </w:tcPr>
          <w:p w14:paraId="5446441F" w14:textId="7D98861D" w:rsidR="005E118D" w:rsidRPr="005537B7" w:rsidRDefault="005E118D" w:rsidP="005E118D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秦嘉泰</w:t>
            </w:r>
          </w:p>
        </w:tc>
        <w:tc>
          <w:tcPr>
            <w:tcW w:w="1560" w:type="dxa"/>
            <w:vAlign w:val="center"/>
          </w:tcPr>
          <w:p w14:paraId="26B02BC2" w14:textId="2CBBF7C6" w:rsidR="005E118D" w:rsidRPr="005537B7" w:rsidRDefault="005E118D" w:rsidP="005E11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马康</w:t>
            </w:r>
            <w:proofErr w:type="gramEnd"/>
          </w:p>
        </w:tc>
      </w:tr>
      <w:tr w:rsidR="005E118D" w14:paraId="60D7AB5C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3C5D892E" w14:textId="2A7F714C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带竖向连杆的偏心支撑钢框架结构设计方法及抗震性能研究</w:t>
            </w:r>
          </w:p>
        </w:tc>
        <w:tc>
          <w:tcPr>
            <w:tcW w:w="1275" w:type="dxa"/>
            <w:vAlign w:val="center"/>
          </w:tcPr>
          <w:p w14:paraId="6B647FF3" w14:textId="5F5E0670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李佳琦</w:t>
            </w:r>
          </w:p>
        </w:tc>
        <w:tc>
          <w:tcPr>
            <w:tcW w:w="1560" w:type="dxa"/>
            <w:vAlign w:val="center"/>
          </w:tcPr>
          <w:p w14:paraId="098D901B" w14:textId="421D44AB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于海丰</w:t>
            </w:r>
          </w:p>
        </w:tc>
      </w:tr>
      <w:tr w:rsidR="005E118D" w14:paraId="2F83731C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51969531" w14:textId="7C06F15E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新型钢板</w:t>
            </w:r>
            <w:r w:rsidRPr="005537B7">
              <w:rPr>
                <w:rFonts w:hint="eastAsia"/>
                <w:szCs w:val="21"/>
              </w:rPr>
              <w:t>-</w:t>
            </w:r>
            <w:r w:rsidRPr="005537B7">
              <w:rPr>
                <w:rFonts w:hint="eastAsia"/>
                <w:szCs w:val="21"/>
              </w:rPr>
              <w:t>螺栓连接装配式混凝土剪力墙抗震性能研究</w:t>
            </w:r>
          </w:p>
        </w:tc>
        <w:tc>
          <w:tcPr>
            <w:tcW w:w="1275" w:type="dxa"/>
            <w:vAlign w:val="center"/>
          </w:tcPr>
          <w:p w14:paraId="18E64AA0" w14:textId="3529D2ED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张鹏飞</w:t>
            </w:r>
          </w:p>
        </w:tc>
        <w:tc>
          <w:tcPr>
            <w:tcW w:w="1560" w:type="dxa"/>
            <w:vAlign w:val="center"/>
          </w:tcPr>
          <w:p w14:paraId="55C99D16" w14:textId="77E02783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于海丰</w:t>
            </w:r>
          </w:p>
        </w:tc>
      </w:tr>
      <w:tr w:rsidR="005E118D" w14:paraId="23E5EC16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5094C596" w14:textId="77811C29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主余震序列下拉链柱式中心支撑钢框架结构抗震性能评估</w:t>
            </w:r>
          </w:p>
        </w:tc>
        <w:tc>
          <w:tcPr>
            <w:tcW w:w="1275" w:type="dxa"/>
            <w:vAlign w:val="center"/>
          </w:tcPr>
          <w:p w14:paraId="766CF643" w14:textId="208D9894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王纯</w:t>
            </w:r>
          </w:p>
        </w:tc>
        <w:tc>
          <w:tcPr>
            <w:tcW w:w="1560" w:type="dxa"/>
            <w:vAlign w:val="center"/>
          </w:tcPr>
          <w:p w14:paraId="4D306253" w14:textId="6D58D329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于海丰</w:t>
            </w:r>
          </w:p>
        </w:tc>
      </w:tr>
      <w:tr w:rsidR="005E118D" w14:paraId="1E897F84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1255F758" w14:textId="65A023BD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砖骨料再生混凝土预制墙板力学性能研究</w:t>
            </w:r>
          </w:p>
        </w:tc>
        <w:tc>
          <w:tcPr>
            <w:tcW w:w="1275" w:type="dxa"/>
            <w:vAlign w:val="center"/>
          </w:tcPr>
          <w:p w14:paraId="06FEB47A" w14:textId="73232E5E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冯寒非</w:t>
            </w:r>
          </w:p>
        </w:tc>
        <w:tc>
          <w:tcPr>
            <w:tcW w:w="1560" w:type="dxa"/>
            <w:vAlign w:val="center"/>
          </w:tcPr>
          <w:p w14:paraId="745E6710" w14:textId="03A9AE6E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于海丰</w:t>
            </w:r>
          </w:p>
        </w:tc>
      </w:tr>
      <w:tr w:rsidR="005E118D" w14:paraId="4AE174CC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7BC884AD" w14:textId="037286AE" w:rsidR="005E118D" w:rsidRPr="005537B7" w:rsidRDefault="00024B0B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基于光纤和光</w:t>
            </w:r>
            <w:proofErr w:type="gramStart"/>
            <w:r w:rsidRPr="005537B7">
              <w:rPr>
                <w:rFonts w:hint="eastAsia"/>
                <w:szCs w:val="21"/>
              </w:rPr>
              <w:t>伏技术</w:t>
            </w:r>
            <w:proofErr w:type="gramEnd"/>
            <w:r w:rsidRPr="005537B7">
              <w:rPr>
                <w:rFonts w:hint="eastAsia"/>
                <w:szCs w:val="21"/>
              </w:rPr>
              <w:t>的低能耗照明系统研究</w:t>
            </w:r>
          </w:p>
        </w:tc>
        <w:tc>
          <w:tcPr>
            <w:tcW w:w="1275" w:type="dxa"/>
            <w:vAlign w:val="center"/>
          </w:tcPr>
          <w:p w14:paraId="5696D1FD" w14:textId="2AD8C9B9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高健美</w:t>
            </w:r>
          </w:p>
        </w:tc>
        <w:tc>
          <w:tcPr>
            <w:tcW w:w="1560" w:type="dxa"/>
            <w:vAlign w:val="center"/>
          </w:tcPr>
          <w:p w14:paraId="7302BB89" w14:textId="1F95600B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于建军</w:t>
            </w:r>
          </w:p>
        </w:tc>
      </w:tr>
      <w:tr w:rsidR="005E118D" w14:paraId="7344D9AF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464AA407" w14:textId="3D79E4E2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混掺纤维</w:t>
            </w:r>
            <w:proofErr w:type="gramStart"/>
            <w:r w:rsidRPr="005537B7">
              <w:rPr>
                <w:rFonts w:hint="eastAsia"/>
                <w:szCs w:val="21"/>
              </w:rPr>
              <w:t>海水海</w:t>
            </w:r>
            <w:proofErr w:type="gramEnd"/>
            <w:r w:rsidRPr="005537B7">
              <w:rPr>
                <w:rFonts w:hint="eastAsia"/>
                <w:szCs w:val="21"/>
              </w:rPr>
              <w:t>砂混凝土抗侵蚀性能研究</w:t>
            </w:r>
          </w:p>
        </w:tc>
        <w:tc>
          <w:tcPr>
            <w:tcW w:w="1275" w:type="dxa"/>
            <w:vAlign w:val="center"/>
          </w:tcPr>
          <w:p w14:paraId="38838C4A" w14:textId="59BF82FD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黄学开</w:t>
            </w:r>
          </w:p>
        </w:tc>
        <w:tc>
          <w:tcPr>
            <w:tcW w:w="1560" w:type="dxa"/>
            <w:vAlign w:val="center"/>
          </w:tcPr>
          <w:p w14:paraId="29A9D45E" w14:textId="409254AC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于建军</w:t>
            </w:r>
          </w:p>
        </w:tc>
      </w:tr>
      <w:tr w:rsidR="005E118D" w14:paraId="299005EC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23F05BA8" w14:textId="6DBDEA4D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混凝土</w:t>
            </w:r>
            <w:r w:rsidRPr="005537B7">
              <w:rPr>
                <w:rFonts w:hint="eastAsia"/>
                <w:szCs w:val="21"/>
              </w:rPr>
              <w:t>3D</w:t>
            </w:r>
            <w:r w:rsidRPr="005537B7">
              <w:rPr>
                <w:rFonts w:hint="eastAsia"/>
                <w:szCs w:val="21"/>
              </w:rPr>
              <w:t>打印构件成型精度及力学性能研究</w:t>
            </w:r>
          </w:p>
        </w:tc>
        <w:tc>
          <w:tcPr>
            <w:tcW w:w="1275" w:type="dxa"/>
            <w:vAlign w:val="center"/>
          </w:tcPr>
          <w:p w14:paraId="56F90157" w14:textId="622D8F05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陈雄姿</w:t>
            </w:r>
          </w:p>
        </w:tc>
        <w:tc>
          <w:tcPr>
            <w:tcW w:w="1560" w:type="dxa"/>
            <w:vAlign w:val="center"/>
          </w:tcPr>
          <w:p w14:paraId="29B5411F" w14:textId="48C719AF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张学辉</w:t>
            </w:r>
          </w:p>
        </w:tc>
      </w:tr>
      <w:tr w:rsidR="005E118D" w14:paraId="6090B0B3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15400967" w14:textId="29D272ED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基于机器学习的钢筋混凝土异形柱节点受力性能研究</w:t>
            </w:r>
          </w:p>
        </w:tc>
        <w:tc>
          <w:tcPr>
            <w:tcW w:w="1275" w:type="dxa"/>
            <w:vAlign w:val="center"/>
          </w:tcPr>
          <w:p w14:paraId="54B55FA7" w14:textId="08D48ADC" w:rsidR="005E118D" w:rsidRPr="005537B7" w:rsidRDefault="005E118D" w:rsidP="005E118D">
            <w:pPr>
              <w:jc w:val="center"/>
              <w:rPr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杨董溢</w:t>
            </w:r>
            <w:proofErr w:type="gramEnd"/>
          </w:p>
        </w:tc>
        <w:tc>
          <w:tcPr>
            <w:tcW w:w="1560" w:type="dxa"/>
            <w:vAlign w:val="center"/>
          </w:tcPr>
          <w:p w14:paraId="4D235C17" w14:textId="19312831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张学辉</w:t>
            </w:r>
          </w:p>
        </w:tc>
      </w:tr>
      <w:tr w:rsidR="005E118D" w14:paraId="6902AC9E" w14:textId="77777777" w:rsidTr="00CE727B">
        <w:trPr>
          <w:trHeight w:val="567"/>
          <w:jc w:val="center"/>
        </w:trPr>
        <w:tc>
          <w:tcPr>
            <w:tcW w:w="5637" w:type="dxa"/>
            <w:vAlign w:val="center"/>
          </w:tcPr>
          <w:p w14:paraId="29D7B4C5" w14:textId="098FB7C1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建筑信息模型净高规范审查系统研究与开发</w:t>
            </w:r>
          </w:p>
        </w:tc>
        <w:tc>
          <w:tcPr>
            <w:tcW w:w="1275" w:type="dxa"/>
            <w:vAlign w:val="center"/>
          </w:tcPr>
          <w:p w14:paraId="533EB911" w14:textId="5CDFDDCE" w:rsidR="005E118D" w:rsidRPr="005537B7" w:rsidRDefault="005E118D" w:rsidP="005E118D">
            <w:pPr>
              <w:jc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白玉砚</w:t>
            </w:r>
          </w:p>
        </w:tc>
        <w:tc>
          <w:tcPr>
            <w:tcW w:w="1560" w:type="dxa"/>
            <w:vAlign w:val="center"/>
          </w:tcPr>
          <w:p w14:paraId="284E904D" w14:textId="0DDF9C92" w:rsidR="005E118D" w:rsidRPr="005537B7" w:rsidRDefault="005E118D" w:rsidP="005E118D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张学辉</w:t>
            </w:r>
          </w:p>
        </w:tc>
      </w:tr>
    </w:tbl>
    <w:p w14:paraId="56D5D2B3" w14:textId="473149D5" w:rsidR="008D441A" w:rsidRDefault="005A2E7C" w:rsidP="00CE0D08">
      <w:pPr>
        <w:widowControl/>
        <w:spacing w:line="440" w:lineRule="exact"/>
        <w:rPr>
          <w:rFonts w:ascii="宋体" w:hAnsi="宋体"/>
          <w:b/>
          <w:bCs/>
          <w:color w:val="000000"/>
          <w:sz w:val="28"/>
          <w:szCs w:val="22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答辩委员会主席</w:t>
      </w:r>
      <w:r>
        <w:rPr>
          <w:rFonts w:ascii="宋体" w:hAnsi="宋体"/>
          <w:b/>
          <w:color w:val="000000"/>
          <w:w w:val="90"/>
          <w:sz w:val="28"/>
          <w:shd w:val="clear" w:color="auto" w:fill="FFFFFF"/>
        </w:rPr>
        <w:t>：</w:t>
      </w:r>
      <w:r w:rsidR="00985E12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 xml:space="preserve"> </w:t>
      </w:r>
      <w:r w:rsidR="00CE0D08" w:rsidRPr="00CE0D08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申彦利</w:t>
      </w:r>
      <w:r w:rsidR="00A20637">
        <w:rPr>
          <w:rFonts w:ascii="宋体" w:hAnsi="宋体" w:hint="eastAsia"/>
          <w:b/>
          <w:color w:val="000000"/>
          <w:sz w:val="28"/>
          <w:shd w:val="clear" w:color="auto" w:fill="FFFFFF"/>
        </w:rPr>
        <w:t>（教授）</w:t>
      </w:r>
      <w:r w:rsidR="00985E12" w:rsidRPr="00985E12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 </w:t>
      </w:r>
      <w:r w:rsidR="00CE0D08">
        <w:rPr>
          <w:rFonts w:ascii="宋体" w:hAnsi="宋体"/>
          <w:b/>
          <w:color w:val="000000"/>
          <w:sz w:val="28"/>
          <w:shd w:val="clear" w:color="auto" w:fill="FFFFFF"/>
        </w:rPr>
        <w:t xml:space="preserve"> </w:t>
      </w:r>
      <w:r w:rsidR="00CE0D08" w:rsidRPr="00CE0D08">
        <w:rPr>
          <w:rFonts w:ascii="宋体" w:hAnsi="宋体" w:hint="eastAsia"/>
          <w:b/>
          <w:color w:val="000000"/>
          <w:sz w:val="28"/>
          <w:shd w:val="clear" w:color="auto" w:fill="FFFFFF"/>
        </w:rPr>
        <w:t>河北工程大学</w:t>
      </w:r>
    </w:p>
    <w:p w14:paraId="5BC334BC" w14:textId="1DC3833E" w:rsidR="00CE0D08" w:rsidRPr="00360303" w:rsidRDefault="005A2E7C" w:rsidP="00CE0D08">
      <w:pPr>
        <w:widowControl/>
        <w:spacing w:line="440" w:lineRule="exact"/>
        <w:ind w:left="2811" w:hangingChars="1000" w:hanging="2811"/>
        <w:rPr>
          <w:rFonts w:ascii="宋体" w:hAnsi="宋体"/>
          <w:b/>
          <w:color w:val="000000"/>
          <w:w w:val="90"/>
          <w:sz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答辩委员会成员：</w:t>
      </w:r>
      <w:r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于海丰</w:t>
      </w:r>
      <w:r w:rsidR="00CE0D08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（教授）黄鹂（教授）</w:t>
      </w:r>
      <w:r w:rsidR="003A1E46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李其廉</w:t>
      </w:r>
      <w:r w:rsidR="00CE0D08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（副教授）</w:t>
      </w:r>
    </w:p>
    <w:p w14:paraId="1C2EF35F" w14:textId="398C9362" w:rsidR="008D441A" w:rsidRPr="00360303" w:rsidRDefault="003A1E46" w:rsidP="00CE0D08">
      <w:pPr>
        <w:widowControl/>
        <w:spacing w:line="440" w:lineRule="exact"/>
        <w:ind w:leftChars="1000" w:left="2100" w:firstLineChars="100" w:firstLine="253"/>
        <w:rPr>
          <w:rFonts w:ascii="宋体" w:hAnsi="宋体"/>
          <w:b/>
          <w:bCs/>
          <w:color w:val="000000"/>
          <w:w w:val="90"/>
          <w:sz w:val="28"/>
          <w:shd w:val="clear" w:color="auto" w:fill="FFFFFF"/>
        </w:rPr>
      </w:pPr>
      <w:r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张学辉</w:t>
      </w:r>
      <w:r w:rsidR="00360303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（</w:t>
      </w:r>
      <w:r w:rsidR="00CE0D08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副教授）</w:t>
      </w:r>
      <w:r w:rsidR="00F64FB1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刘卫然</w:t>
      </w:r>
      <w:r w:rsidR="00CE0D08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（副教授）</w:t>
      </w:r>
      <w:r w:rsidR="00360303" w:rsidRPr="00360303">
        <w:rPr>
          <w:rFonts w:ascii="宋体" w:hAnsi="宋体" w:hint="eastAsia"/>
          <w:b/>
          <w:color w:val="000000"/>
          <w:w w:val="90"/>
          <w:sz w:val="28"/>
          <w:shd w:val="clear" w:color="auto" w:fill="FFFFFF"/>
        </w:rPr>
        <w:t>赵媛媛（副教授）</w:t>
      </w:r>
    </w:p>
    <w:p w14:paraId="76EAC057" w14:textId="05F1E54A" w:rsidR="00CE727B" w:rsidRDefault="005A2E7C" w:rsidP="00CE0D08">
      <w:pPr>
        <w:widowControl/>
        <w:spacing w:line="440" w:lineRule="exact"/>
        <w:rPr>
          <w:rFonts w:ascii="宋体" w:hAnsi="宋体"/>
          <w:b/>
          <w:color w:val="000000"/>
          <w:sz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秘书：</w:t>
      </w:r>
      <w:r w:rsidR="00985E12" w:rsidRPr="00985E12">
        <w:rPr>
          <w:rFonts w:ascii="宋体" w:hAnsi="宋体" w:hint="eastAsia"/>
          <w:b/>
          <w:color w:val="000000"/>
          <w:sz w:val="28"/>
          <w:shd w:val="clear" w:color="auto" w:fill="FFFFFF"/>
        </w:rPr>
        <w:t>李勇</w:t>
      </w:r>
      <w:r w:rsidR="00CE0D08">
        <w:rPr>
          <w:rFonts w:ascii="宋体" w:hAnsi="宋体" w:hint="eastAsia"/>
          <w:b/>
          <w:color w:val="000000"/>
          <w:sz w:val="28"/>
          <w:shd w:val="clear" w:color="auto" w:fill="FFFFFF"/>
        </w:rPr>
        <w:t>（讲师）</w:t>
      </w:r>
      <w:r w:rsidR="008D441A" w:rsidRPr="00985E12">
        <w:rPr>
          <w:rFonts w:ascii="宋体" w:hAnsi="宋体"/>
          <w:b/>
          <w:color w:val="000000"/>
          <w:sz w:val="28"/>
          <w:shd w:val="clear" w:color="auto" w:fill="FFFFFF"/>
        </w:rPr>
        <w:t xml:space="preserve"> </w:t>
      </w:r>
      <w:r w:rsidR="00985E12">
        <w:rPr>
          <w:rFonts w:ascii="宋体" w:hAnsi="宋体"/>
          <w:b/>
          <w:color w:val="000000"/>
          <w:sz w:val="28"/>
          <w:shd w:val="clear" w:color="auto" w:fill="FFFFFF"/>
        </w:rPr>
        <w:t xml:space="preserve">  </w:t>
      </w:r>
    </w:p>
    <w:p w14:paraId="4060FFCA" w14:textId="24958878" w:rsidR="003D0B0B" w:rsidRDefault="005A2E7C" w:rsidP="005537B7">
      <w:pPr>
        <w:widowControl/>
        <w:spacing w:line="440" w:lineRule="exact"/>
        <w:rPr>
          <w:rFonts w:ascii="隶书"/>
          <w:b/>
          <w:color w:val="000000"/>
          <w:sz w:val="36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答辩时间：</w:t>
      </w:r>
      <w:bookmarkStart w:id="0" w:name="_Hlk122938109"/>
      <w:r w:rsidR="003A1E46">
        <w:rPr>
          <w:rFonts w:ascii="宋体" w:hAnsi="宋体"/>
          <w:color w:val="000000"/>
          <w:shd w:val="clear" w:color="auto" w:fill="FFFFFF"/>
        </w:rPr>
        <w:t xml:space="preserve"> </w:t>
      </w:r>
      <w:r w:rsidR="003A1E46" w:rsidRPr="00CE727B">
        <w:rPr>
          <w:rFonts w:ascii="宋体" w:hAnsi="宋体" w:hint="eastAsia"/>
          <w:b/>
          <w:color w:val="000000"/>
          <w:sz w:val="28"/>
          <w:shd w:val="clear" w:color="auto" w:fill="FFFFFF"/>
        </w:rPr>
        <w:t>202</w:t>
      </w:r>
      <w:r w:rsidR="003A1E46" w:rsidRPr="00CE727B">
        <w:rPr>
          <w:rFonts w:ascii="宋体" w:hAnsi="宋体"/>
          <w:b/>
          <w:color w:val="000000"/>
          <w:sz w:val="28"/>
          <w:shd w:val="clear" w:color="auto" w:fill="FFFFFF"/>
        </w:rPr>
        <w:t>1</w:t>
      </w:r>
      <w:r w:rsidR="003A1E46" w:rsidRPr="00CE727B">
        <w:rPr>
          <w:rFonts w:ascii="宋体" w:hAnsi="宋体" w:hint="eastAsia"/>
          <w:b/>
          <w:color w:val="000000"/>
          <w:sz w:val="28"/>
          <w:shd w:val="clear" w:color="auto" w:fill="FFFFFF"/>
        </w:rPr>
        <w:t>年12月</w:t>
      </w:r>
      <w:r w:rsidR="005E118D" w:rsidRPr="00CE727B">
        <w:rPr>
          <w:rFonts w:ascii="宋体" w:hAnsi="宋体"/>
          <w:b/>
          <w:color w:val="000000"/>
          <w:sz w:val="28"/>
          <w:shd w:val="clear" w:color="auto" w:fill="FFFFFF"/>
        </w:rPr>
        <w:t>28</w:t>
      </w:r>
      <w:r w:rsidR="003A1E46" w:rsidRPr="00CE727B">
        <w:rPr>
          <w:rFonts w:ascii="宋体" w:hAnsi="宋体" w:hint="eastAsia"/>
          <w:b/>
          <w:color w:val="000000"/>
          <w:sz w:val="28"/>
          <w:shd w:val="clear" w:color="auto" w:fill="FFFFFF"/>
        </w:rPr>
        <w:t>日</w:t>
      </w:r>
      <w:r w:rsidR="007B633B" w:rsidRPr="00CE727B">
        <w:rPr>
          <w:rFonts w:ascii="宋体" w:hAnsi="宋体"/>
          <w:b/>
          <w:color w:val="000000"/>
          <w:sz w:val="28"/>
          <w:shd w:val="clear" w:color="auto" w:fill="FFFFFF"/>
        </w:rPr>
        <w:t>8</w:t>
      </w:r>
      <w:r w:rsid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：</w:t>
      </w:r>
      <w:r w:rsidR="00CE0D08">
        <w:rPr>
          <w:rFonts w:ascii="宋体" w:hAnsi="宋体"/>
          <w:b/>
          <w:color w:val="000000"/>
          <w:sz w:val="28"/>
          <w:shd w:val="clear" w:color="auto" w:fill="FFFFFF"/>
        </w:rPr>
        <w:t>0</w:t>
      </w:r>
      <w:r w:rsidR="003A1E46" w:rsidRPr="00CE727B">
        <w:rPr>
          <w:rFonts w:ascii="宋体" w:hAnsi="宋体" w:hint="eastAsia"/>
          <w:b/>
          <w:color w:val="000000"/>
          <w:sz w:val="28"/>
          <w:shd w:val="clear" w:color="auto" w:fill="FFFFFF"/>
        </w:rPr>
        <w:t>0</w:t>
      </w:r>
      <w:bookmarkEnd w:id="0"/>
      <w:r w:rsidR="005537B7">
        <w:rPr>
          <w:rFonts w:ascii="宋体" w:hAnsi="宋体"/>
          <w:b/>
          <w:color w:val="000000"/>
          <w:sz w:val="28"/>
          <w:shd w:val="clear" w:color="auto" w:fill="FFFFFF"/>
        </w:rPr>
        <w:t xml:space="preserve">  </w:t>
      </w:r>
      <w:proofErr w:type="gramStart"/>
      <w:r w:rsidR="005E118D">
        <w:rPr>
          <w:rFonts w:ascii="宋体" w:hAnsi="宋体" w:hint="eastAsia"/>
          <w:b/>
          <w:color w:val="000000"/>
          <w:sz w:val="28"/>
          <w:shd w:val="clear" w:color="auto" w:fill="FFFFFF"/>
        </w:rPr>
        <w:t>腾讯会议</w:t>
      </w:r>
      <w:proofErr w:type="gramEnd"/>
      <w:r>
        <w:rPr>
          <w:rFonts w:ascii="宋体" w:hAnsi="宋体"/>
          <w:b/>
          <w:color w:val="000000"/>
          <w:sz w:val="28"/>
          <w:shd w:val="clear" w:color="auto" w:fill="FFFFFF"/>
        </w:rPr>
        <w:t>：</w:t>
      </w:r>
      <w:r w:rsidR="00CE0D08" w:rsidRPr="00CE0D08">
        <w:rPr>
          <w:rFonts w:ascii="宋体" w:hAnsi="宋体"/>
          <w:b/>
          <w:bCs/>
          <w:color w:val="000000"/>
          <w:sz w:val="28"/>
          <w:shd w:val="clear" w:color="auto" w:fill="FFFFFF"/>
        </w:rPr>
        <w:t>725-164-088</w:t>
      </w:r>
    </w:p>
    <w:p w14:paraId="22791DCE" w14:textId="797FF7B3" w:rsidR="00D23227" w:rsidRPr="00824763" w:rsidRDefault="005A2E7C" w:rsidP="00CE727B">
      <w:pPr>
        <w:shd w:val="solid" w:color="FFFFFF" w:fill="auto"/>
        <w:autoSpaceDN w:val="0"/>
        <w:spacing w:line="375" w:lineRule="atLeast"/>
        <w:ind w:firstLineChars="100" w:firstLine="361"/>
        <w:rPr>
          <w:rFonts w:ascii="隶书"/>
          <w:b/>
          <w:color w:val="000000"/>
          <w:sz w:val="36"/>
          <w:shd w:val="clear" w:color="auto" w:fill="FFFFFF"/>
        </w:rPr>
      </w:pPr>
      <w:r>
        <w:rPr>
          <w:rFonts w:ascii="隶书" w:hint="eastAsia"/>
          <w:b/>
          <w:color w:val="000000"/>
          <w:sz w:val="36"/>
          <w:shd w:val="clear" w:color="auto" w:fill="FFFFFF"/>
        </w:rPr>
        <w:lastRenderedPageBreak/>
        <w:t>建筑工程学院</w:t>
      </w:r>
      <w:r>
        <w:rPr>
          <w:rFonts w:ascii="隶书"/>
          <w:b/>
          <w:color w:val="000000"/>
          <w:sz w:val="36"/>
          <w:shd w:val="clear" w:color="auto" w:fill="FFFFFF"/>
        </w:rPr>
        <w:t>硕士学位论文答辩安排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（</w:t>
      </w:r>
      <w:r>
        <w:rPr>
          <w:rFonts w:ascii="隶书"/>
          <w:b/>
          <w:color w:val="000000"/>
          <w:sz w:val="36"/>
          <w:shd w:val="clear" w:color="auto" w:fill="FFFFFF"/>
        </w:rPr>
        <w:t>第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二</w:t>
      </w:r>
      <w:r>
        <w:rPr>
          <w:rFonts w:ascii="隶书"/>
          <w:b/>
          <w:color w:val="000000"/>
          <w:sz w:val="36"/>
          <w:shd w:val="clear" w:color="auto" w:fill="FFFFFF"/>
        </w:rPr>
        <w:t>组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）</w:t>
      </w:r>
    </w:p>
    <w:tbl>
      <w:tblPr>
        <w:tblpPr w:leftFromText="180" w:rightFromText="180" w:vertAnchor="text" w:tblpXSpec="center" w:tblpY="1"/>
        <w:tblOverlap w:val="never"/>
        <w:tblW w:w="8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1418"/>
        <w:gridCol w:w="1559"/>
      </w:tblGrid>
      <w:tr w:rsidR="00A20637" w14:paraId="180C5658" w14:textId="77777777" w:rsidTr="00CE727B">
        <w:trPr>
          <w:jc w:val="center"/>
        </w:trPr>
        <w:tc>
          <w:tcPr>
            <w:tcW w:w="5353" w:type="dxa"/>
            <w:vAlign w:val="center"/>
          </w:tcPr>
          <w:p w14:paraId="1B7931B8" w14:textId="77777777" w:rsidR="00A20637" w:rsidRDefault="00A20637">
            <w:pPr>
              <w:autoSpaceDN w:val="0"/>
              <w:spacing w:line="375" w:lineRule="atLeast"/>
              <w:jc w:val="center"/>
              <w:rPr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b/>
                <w:bCs/>
                <w:color w:val="000000"/>
                <w:sz w:val="32"/>
                <w:shd w:val="clear" w:color="auto" w:fill="FFFFFF"/>
              </w:rPr>
              <w:t>论文题目</w:t>
            </w:r>
          </w:p>
        </w:tc>
        <w:tc>
          <w:tcPr>
            <w:tcW w:w="1418" w:type="dxa"/>
            <w:vAlign w:val="center"/>
          </w:tcPr>
          <w:p w14:paraId="13751712" w14:textId="77777777" w:rsidR="00A20637" w:rsidRDefault="00A20637">
            <w:pPr>
              <w:autoSpaceDN w:val="0"/>
              <w:spacing w:line="375" w:lineRule="atLeast"/>
              <w:jc w:val="center"/>
              <w:rPr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b/>
                <w:bCs/>
                <w:color w:val="000000"/>
                <w:sz w:val="32"/>
                <w:shd w:val="clear" w:color="auto" w:fill="FFFFFF"/>
              </w:rPr>
              <w:t>答辩人</w:t>
            </w:r>
          </w:p>
        </w:tc>
        <w:tc>
          <w:tcPr>
            <w:tcW w:w="1559" w:type="dxa"/>
            <w:vAlign w:val="center"/>
          </w:tcPr>
          <w:p w14:paraId="0E02BBFF" w14:textId="692079B7" w:rsidR="00A20637" w:rsidRDefault="009A5B3E">
            <w:pPr>
              <w:autoSpaceDN w:val="0"/>
              <w:spacing w:line="375" w:lineRule="atLeast"/>
              <w:jc w:val="center"/>
              <w:rPr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hint="eastAsia"/>
                <w:b/>
                <w:bCs/>
                <w:color w:val="000000"/>
                <w:sz w:val="32"/>
                <w:shd w:val="clear" w:color="auto" w:fill="FFFFFF"/>
              </w:rPr>
              <w:t>指导</w:t>
            </w:r>
            <w:r w:rsidR="00A20637">
              <w:rPr>
                <w:b/>
                <w:bCs/>
                <w:color w:val="000000"/>
                <w:sz w:val="32"/>
                <w:shd w:val="clear" w:color="auto" w:fill="FFFFFF"/>
              </w:rPr>
              <w:t>导师</w:t>
            </w:r>
          </w:p>
        </w:tc>
      </w:tr>
      <w:tr w:rsidR="00120674" w14:paraId="5AA2DCC1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2C592318" w14:textId="496E9D1B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静动荷载作用下土工格栅加筋机理研究</w:t>
            </w:r>
          </w:p>
        </w:tc>
        <w:tc>
          <w:tcPr>
            <w:tcW w:w="1418" w:type="dxa"/>
            <w:vAlign w:val="center"/>
          </w:tcPr>
          <w:p w14:paraId="72A4213D" w14:textId="6C25744A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李乐</w:t>
            </w:r>
          </w:p>
        </w:tc>
        <w:tc>
          <w:tcPr>
            <w:tcW w:w="1559" w:type="dxa"/>
            <w:vAlign w:val="center"/>
          </w:tcPr>
          <w:p w14:paraId="1D9C12FB" w14:textId="422D2D4E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靳静</w:t>
            </w:r>
          </w:p>
        </w:tc>
      </w:tr>
      <w:tr w:rsidR="00120674" w14:paraId="38DDAC1B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34FBCD61" w14:textId="338DF3D2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叠合装配式综合管廊地震响应及抗震性能分析</w:t>
            </w:r>
          </w:p>
        </w:tc>
        <w:tc>
          <w:tcPr>
            <w:tcW w:w="1418" w:type="dxa"/>
            <w:vAlign w:val="center"/>
          </w:tcPr>
          <w:p w14:paraId="3B02BFFB" w14:textId="73EB244E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苗晗</w:t>
            </w:r>
          </w:p>
        </w:tc>
        <w:tc>
          <w:tcPr>
            <w:tcW w:w="1559" w:type="dxa"/>
            <w:vAlign w:val="center"/>
          </w:tcPr>
          <w:p w14:paraId="738BCD6F" w14:textId="5A2FD024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蒋录珍</w:t>
            </w:r>
          </w:p>
        </w:tc>
      </w:tr>
      <w:tr w:rsidR="00120674" w14:paraId="4433F4A1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2B204B65" w14:textId="67CF7F0D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土工格栅蠕变特性</w:t>
            </w:r>
            <w:proofErr w:type="gramStart"/>
            <w:r w:rsidRPr="005537B7">
              <w:rPr>
                <w:rFonts w:hint="eastAsia"/>
                <w:szCs w:val="21"/>
              </w:rPr>
              <w:t>与本构模型</w:t>
            </w:r>
            <w:proofErr w:type="gramEnd"/>
            <w:r w:rsidRPr="005537B7">
              <w:rPr>
                <w:rFonts w:hint="eastAsia"/>
                <w:szCs w:val="21"/>
              </w:rPr>
              <w:t>研究</w:t>
            </w:r>
          </w:p>
        </w:tc>
        <w:tc>
          <w:tcPr>
            <w:tcW w:w="1418" w:type="dxa"/>
            <w:vAlign w:val="center"/>
          </w:tcPr>
          <w:p w14:paraId="10F93564" w14:textId="1EDCB40E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刘冲</w:t>
            </w:r>
          </w:p>
        </w:tc>
        <w:tc>
          <w:tcPr>
            <w:tcW w:w="1559" w:type="dxa"/>
            <w:vAlign w:val="center"/>
          </w:tcPr>
          <w:p w14:paraId="4381ECAF" w14:textId="7750E7DD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靳静</w:t>
            </w:r>
          </w:p>
        </w:tc>
      </w:tr>
      <w:tr w:rsidR="00120674" w14:paraId="418A5989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183CA479" w14:textId="1E4A05AB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上盖建筑的地铁车站综合体结构地震响应分析及简化力学模型</w:t>
            </w:r>
          </w:p>
        </w:tc>
        <w:tc>
          <w:tcPr>
            <w:tcW w:w="1418" w:type="dxa"/>
            <w:vAlign w:val="center"/>
          </w:tcPr>
          <w:p w14:paraId="697E8395" w14:textId="13F45056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李明</w:t>
            </w:r>
          </w:p>
        </w:tc>
        <w:tc>
          <w:tcPr>
            <w:tcW w:w="1559" w:type="dxa"/>
            <w:vAlign w:val="center"/>
          </w:tcPr>
          <w:p w14:paraId="358ACBDD" w14:textId="75DC13F9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安军海</w:t>
            </w:r>
          </w:p>
        </w:tc>
      </w:tr>
      <w:tr w:rsidR="00120674" w14:paraId="2D036C91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7399A718" w14:textId="18C832D6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软弱破碎岩质高边坡的稳定性分析</w:t>
            </w:r>
          </w:p>
        </w:tc>
        <w:tc>
          <w:tcPr>
            <w:tcW w:w="1418" w:type="dxa"/>
            <w:vAlign w:val="center"/>
          </w:tcPr>
          <w:p w14:paraId="68AC4B1D" w14:textId="1EBA9F27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杜皓</w:t>
            </w:r>
          </w:p>
        </w:tc>
        <w:tc>
          <w:tcPr>
            <w:tcW w:w="1559" w:type="dxa"/>
            <w:vAlign w:val="center"/>
          </w:tcPr>
          <w:p w14:paraId="34CA7A11" w14:textId="16F7400E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梁小勇</w:t>
            </w:r>
          </w:p>
        </w:tc>
      </w:tr>
      <w:tr w:rsidR="00120674" w14:paraId="28E8DF41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7768C9FE" w14:textId="5352FAAE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公路防落物罩棚在高速行车时的气动效应研究</w:t>
            </w:r>
          </w:p>
        </w:tc>
        <w:tc>
          <w:tcPr>
            <w:tcW w:w="1418" w:type="dxa"/>
            <w:vAlign w:val="center"/>
          </w:tcPr>
          <w:p w14:paraId="0A1A14E1" w14:textId="78785F93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李朝阳</w:t>
            </w:r>
          </w:p>
        </w:tc>
        <w:tc>
          <w:tcPr>
            <w:tcW w:w="1559" w:type="dxa"/>
            <w:vAlign w:val="center"/>
          </w:tcPr>
          <w:p w14:paraId="259FBC1B" w14:textId="266111A9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赵全胜</w:t>
            </w:r>
          </w:p>
        </w:tc>
      </w:tr>
      <w:tr w:rsidR="00120674" w14:paraId="6F37A022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0D3E0627" w14:textId="3167D53B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PB</w:t>
            </w:r>
            <w:r w:rsidRPr="005537B7">
              <w:rPr>
                <w:rFonts w:hint="eastAsia"/>
                <w:szCs w:val="21"/>
              </w:rPr>
              <w:t>模型细观参数对宏观参数及破坏模式的影响机理研究</w:t>
            </w:r>
          </w:p>
        </w:tc>
        <w:tc>
          <w:tcPr>
            <w:tcW w:w="1418" w:type="dxa"/>
            <w:vAlign w:val="center"/>
          </w:tcPr>
          <w:p w14:paraId="1F7EAC75" w14:textId="3CF78463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董晓伟</w:t>
            </w:r>
          </w:p>
        </w:tc>
        <w:tc>
          <w:tcPr>
            <w:tcW w:w="1559" w:type="dxa"/>
            <w:vAlign w:val="center"/>
          </w:tcPr>
          <w:p w14:paraId="59AAD760" w14:textId="74EF3930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安军海</w:t>
            </w:r>
          </w:p>
        </w:tc>
      </w:tr>
      <w:tr w:rsidR="00120674" w14:paraId="687E26B3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1205AC39" w14:textId="776C011C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考虑管土弹性</w:t>
            </w:r>
            <w:proofErr w:type="gramEnd"/>
            <w:r w:rsidRPr="005537B7">
              <w:rPr>
                <w:rFonts w:hint="eastAsia"/>
                <w:szCs w:val="21"/>
              </w:rPr>
              <w:t>滑移的</w:t>
            </w:r>
            <w:proofErr w:type="gramStart"/>
            <w:r w:rsidRPr="005537B7">
              <w:rPr>
                <w:rFonts w:hint="eastAsia"/>
                <w:szCs w:val="21"/>
              </w:rPr>
              <w:t>海底管道走管数值模拟</w:t>
            </w:r>
            <w:proofErr w:type="gramEnd"/>
          </w:p>
        </w:tc>
        <w:tc>
          <w:tcPr>
            <w:tcW w:w="1418" w:type="dxa"/>
            <w:vAlign w:val="center"/>
          </w:tcPr>
          <w:p w14:paraId="7EACB456" w14:textId="7E9E98B6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张宇航</w:t>
            </w:r>
          </w:p>
        </w:tc>
        <w:tc>
          <w:tcPr>
            <w:tcW w:w="1559" w:type="dxa"/>
            <w:vAlign w:val="center"/>
          </w:tcPr>
          <w:p w14:paraId="428F38D5" w14:textId="1871DA81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张春会</w:t>
            </w:r>
          </w:p>
        </w:tc>
      </w:tr>
      <w:tr w:rsidR="00120674" w14:paraId="2884CC1D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54CC7FC0" w14:textId="057396B9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地聚合物砂浆的界面粘结性及耐久性研究</w:t>
            </w:r>
            <w:r w:rsidRPr="005537B7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444DD88B" w14:textId="25557AA6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邢超伟</w:t>
            </w:r>
          </w:p>
        </w:tc>
        <w:tc>
          <w:tcPr>
            <w:tcW w:w="1559" w:type="dxa"/>
            <w:vAlign w:val="center"/>
          </w:tcPr>
          <w:p w14:paraId="797926A2" w14:textId="62D84846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蒋录珍</w:t>
            </w:r>
          </w:p>
        </w:tc>
      </w:tr>
      <w:tr w:rsidR="00120674" w14:paraId="118A1A18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6C01C51D" w14:textId="3E69DAF3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岩体动态损伤与渗透特性变化规律探究</w:t>
            </w:r>
          </w:p>
        </w:tc>
        <w:tc>
          <w:tcPr>
            <w:tcW w:w="1418" w:type="dxa"/>
            <w:vAlign w:val="center"/>
          </w:tcPr>
          <w:p w14:paraId="1AF3DC67" w14:textId="5B4F07F2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史方石</w:t>
            </w:r>
          </w:p>
        </w:tc>
        <w:tc>
          <w:tcPr>
            <w:tcW w:w="1559" w:type="dxa"/>
            <w:vAlign w:val="center"/>
          </w:tcPr>
          <w:p w14:paraId="185B206E" w14:textId="1E59953A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王奇智</w:t>
            </w:r>
          </w:p>
        </w:tc>
      </w:tr>
      <w:tr w:rsidR="00120674" w14:paraId="65270177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03C1BC99" w14:textId="7E016867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河北省重点区域地质灾害风险量化评价与预测模型研究</w:t>
            </w:r>
          </w:p>
        </w:tc>
        <w:tc>
          <w:tcPr>
            <w:tcW w:w="1418" w:type="dxa"/>
            <w:vAlign w:val="center"/>
          </w:tcPr>
          <w:p w14:paraId="3A6CDA07" w14:textId="01F0C05C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王晓</w:t>
            </w:r>
          </w:p>
        </w:tc>
        <w:tc>
          <w:tcPr>
            <w:tcW w:w="1559" w:type="dxa"/>
            <w:vAlign w:val="center"/>
          </w:tcPr>
          <w:p w14:paraId="7CF50AF7" w14:textId="6DBE85D8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王奇智</w:t>
            </w:r>
          </w:p>
        </w:tc>
      </w:tr>
      <w:tr w:rsidR="00120674" w14:paraId="37C62CBF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6C466F6A" w14:textId="170F263D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信都区地质灾害风险评价及预警模型研究</w:t>
            </w:r>
          </w:p>
        </w:tc>
        <w:tc>
          <w:tcPr>
            <w:tcW w:w="1418" w:type="dxa"/>
            <w:vAlign w:val="center"/>
          </w:tcPr>
          <w:p w14:paraId="652D35C9" w14:textId="0C103D0D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李阳</w:t>
            </w:r>
          </w:p>
        </w:tc>
        <w:tc>
          <w:tcPr>
            <w:tcW w:w="1559" w:type="dxa"/>
            <w:vAlign w:val="center"/>
          </w:tcPr>
          <w:p w14:paraId="12754434" w14:textId="41219D04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梁小勇</w:t>
            </w:r>
          </w:p>
        </w:tc>
      </w:tr>
      <w:tr w:rsidR="00120674" w14:paraId="410826C4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48AF7B85" w14:textId="3B3ABE83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锚翼对</w:t>
            </w:r>
            <w:proofErr w:type="gramEnd"/>
            <w:r w:rsidRPr="005537B7">
              <w:rPr>
                <w:rFonts w:hint="eastAsia"/>
                <w:szCs w:val="21"/>
              </w:rPr>
              <w:t>吸力贯入</w:t>
            </w:r>
            <w:proofErr w:type="gramStart"/>
            <w:r w:rsidRPr="005537B7">
              <w:rPr>
                <w:rFonts w:hint="eastAsia"/>
                <w:szCs w:val="21"/>
              </w:rPr>
              <w:t>式板锚</w:t>
            </w:r>
            <w:proofErr w:type="gramEnd"/>
            <w:r w:rsidRPr="005537B7">
              <w:rPr>
                <w:rFonts w:hint="eastAsia"/>
                <w:szCs w:val="21"/>
              </w:rPr>
              <w:t>埋深损失和承载力影响的透明</w:t>
            </w:r>
            <w:proofErr w:type="gramStart"/>
            <w:r w:rsidRPr="005537B7">
              <w:rPr>
                <w:rFonts w:hint="eastAsia"/>
                <w:szCs w:val="21"/>
              </w:rPr>
              <w:t>土试验</w:t>
            </w:r>
            <w:proofErr w:type="gramEnd"/>
            <w:r w:rsidRPr="005537B7">
              <w:rPr>
                <w:rFonts w:hint="eastAsia"/>
                <w:szCs w:val="21"/>
              </w:rPr>
              <w:t>研究</w:t>
            </w:r>
          </w:p>
        </w:tc>
        <w:tc>
          <w:tcPr>
            <w:tcW w:w="1418" w:type="dxa"/>
            <w:vAlign w:val="center"/>
          </w:tcPr>
          <w:p w14:paraId="0F2278E2" w14:textId="6602D4F8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蔺雪洋</w:t>
            </w:r>
          </w:p>
        </w:tc>
        <w:tc>
          <w:tcPr>
            <w:tcW w:w="1559" w:type="dxa"/>
            <w:vAlign w:val="center"/>
          </w:tcPr>
          <w:p w14:paraId="3884283B" w14:textId="41916B82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张春会</w:t>
            </w:r>
          </w:p>
        </w:tc>
      </w:tr>
      <w:tr w:rsidR="00120674" w14:paraId="7DAC2E71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70C4040B" w14:textId="7BC751A7" w:rsidR="00120674" w:rsidRPr="005537B7" w:rsidRDefault="002139E2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2139E2">
              <w:rPr>
                <w:rFonts w:hint="eastAsia"/>
                <w:color w:val="000000"/>
                <w:kern w:val="0"/>
                <w:szCs w:val="21"/>
              </w:rPr>
              <w:t>正常使用极限状态下黏土中螺旋</w:t>
            </w:r>
            <w:proofErr w:type="gramStart"/>
            <w:r w:rsidRPr="002139E2">
              <w:rPr>
                <w:rFonts w:hint="eastAsia"/>
                <w:color w:val="000000"/>
                <w:kern w:val="0"/>
                <w:szCs w:val="21"/>
              </w:rPr>
              <w:t>桩水平</w:t>
            </w:r>
            <w:proofErr w:type="gramEnd"/>
            <w:r w:rsidRPr="002139E2">
              <w:rPr>
                <w:rFonts w:hint="eastAsia"/>
                <w:color w:val="000000"/>
                <w:kern w:val="0"/>
                <w:szCs w:val="21"/>
              </w:rPr>
              <w:t>承载力研究</w:t>
            </w:r>
          </w:p>
        </w:tc>
        <w:tc>
          <w:tcPr>
            <w:tcW w:w="1418" w:type="dxa"/>
            <w:vAlign w:val="center"/>
          </w:tcPr>
          <w:p w14:paraId="2ADC07D8" w14:textId="15B1163D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王永臣</w:t>
            </w:r>
          </w:p>
        </w:tc>
        <w:tc>
          <w:tcPr>
            <w:tcW w:w="1559" w:type="dxa"/>
            <w:vAlign w:val="center"/>
          </w:tcPr>
          <w:p w14:paraId="5625A808" w14:textId="02D637E4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赵全胜</w:t>
            </w:r>
          </w:p>
        </w:tc>
      </w:tr>
      <w:tr w:rsidR="00120674" w14:paraId="25511118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517EA8B3" w14:textId="6A18448D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地质聚合物泡沫轻质土路用性能及应用</w:t>
            </w:r>
          </w:p>
        </w:tc>
        <w:tc>
          <w:tcPr>
            <w:tcW w:w="1418" w:type="dxa"/>
            <w:vAlign w:val="center"/>
          </w:tcPr>
          <w:p w14:paraId="031ABA6A" w14:textId="45AED8C8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董召强</w:t>
            </w:r>
            <w:proofErr w:type="gramEnd"/>
          </w:p>
        </w:tc>
        <w:tc>
          <w:tcPr>
            <w:tcW w:w="1559" w:type="dxa"/>
            <w:vAlign w:val="center"/>
          </w:tcPr>
          <w:p w14:paraId="336E30C0" w14:textId="6F2ADB40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赵全胜</w:t>
            </w:r>
          </w:p>
        </w:tc>
      </w:tr>
      <w:tr w:rsidR="00120674" w14:paraId="143CCB9B" w14:textId="77777777" w:rsidTr="00CE727B">
        <w:trPr>
          <w:trHeight w:val="567"/>
          <w:jc w:val="center"/>
        </w:trPr>
        <w:tc>
          <w:tcPr>
            <w:tcW w:w="5353" w:type="dxa"/>
            <w:vAlign w:val="center"/>
          </w:tcPr>
          <w:p w14:paraId="320979F2" w14:textId="400AD31A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r w:rsidRPr="005537B7">
              <w:rPr>
                <w:rFonts w:hint="eastAsia"/>
                <w:szCs w:val="21"/>
              </w:rPr>
              <w:t>桩锚支护基坑变形的数值分析及优化方案研究</w:t>
            </w:r>
          </w:p>
        </w:tc>
        <w:tc>
          <w:tcPr>
            <w:tcW w:w="1418" w:type="dxa"/>
            <w:vAlign w:val="center"/>
          </w:tcPr>
          <w:p w14:paraId="3098038B" w14:textId="5FBF5A74" w:rsidR="00120674" w:rsidRPr="005537B7" w:rsidRDefault="00120674" w:rsidP="00120674">
            <w:pPr>
              <w:jc w:val="center"/>
              <w:rPr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郑晖</w:t>
            </w:r>
            <w:proofErr w:type="gramEnd"/>
          </w:p>
        </w:tc>
        <w:tc>
          <w:tcPr>
            <w:tcW w:w="1559" w:type="dxa"/>
            <w:vAlign w:val="center"/>
          </w:tcPr>
          <w:p w14:paraId="52CCC20A" w14:textId="5A2A13A5" w:rsidR="00120674" w:rsidRPr="005537B7" w:rsidRDefault="00120674" w:rsidP="00120674">
            <w:pPr>
              <w:widowControl/>
              <w:jc w:val="center"/>
              <w:textAlignment w:val="center"/>
              <w:rPr>
                <w:color w:val="000000"/>
                <w:kern w:val="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孙忠强</w:t>
            </w:r>
            <w:proofErr w:type="gramEnd"/>
          </w:p>
        </w:tc>
      </w:tr>
    </w:tbl>
    <w:p w14:paraId="0680FE0D" w14:textId="17375960" w:rsidR="00D23227" w:rsidRDefault="005A2E7C" w:rsidP="00D017CD">
      <w:pPr>
        <w:shd w:val="solid" w:color="FFFFFF" w:fill="auto"/>
        <w:autoSpaceDN w:val="0"/>
        <w:spacing w:line="440" w:lineRule="exact"/>
        <w:rPr>
          <w:rFonts w:ascii="宋体" w:hAnsi="宋体"/>
          <w:color w:val="000000"/>
          <w:w w:val="90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答辩委员会主席：</w:t>
      </w:r>
      <w:r w:rsidR="008D441A">
        <w:rPr>
          <w:rFonts w:ascii="宋体" w:hAnsi="宋体" w:hint="eastAsia"/>
          <w:b/>
          <w:bCs/>
          <w:color w:val="000000"/>
          <w:sz w:val="28"/>
          <w:szCs w:val="22"/>
          <w:shd w:val="clear" w:color="auto" w:fill="FFFFFF"/>
        </w:rPr>
        <w:t xml:space="preserve"> </w:t>
      </w:r>
      <w:r w:rsidR="00CE2F44" w:rsidRPr="00CE2F44">
        <w:rPr>
          <w:rFonts w:ascii="宋体" w:hAnsi="宋体" w:hint="eastAsia"/>
          <w:b/>
          <w:bCs/>
          <w:color w:val="000000"/>
          <w:sz w:val="28"/>
          <w:szCs w:val="22"/>
          <w:shd w:val="clear" w:color="auto" w:fill="FFFFFF"/>
        </w:rPr>
        <w:t>杨广庆</w:t>
      </w:r>
      <w:r w:rsidR="00CE2F44">
        <w:rPr>
          <w:rFonts w:ascii="宋体" w:hAnsi="宋体" w:hint="eastAsia"/>
          <w:b/>
          <w:bCs/>
          <w:color w:val="000000"/>
          <w:sz w:val="28"/>
          <w:szCs w:val="22"/>
          <w:shd w:val="clear" w:color="auto" w:fill="FFFFFF"/>
        </w:rPr>
        <w:t xml:space="preserve"> （教授）</w:t>
      </w:r>
      <w:r w:rsidR="00120674">
        <w:rPr>
          <w:rFonts w:ascii="宋体" w:hAnsi="宋体" w:hint="eastAsia"/>
          <w:b/>
          <w:bCs/>
          <w:color w:val="000000"/>
          <w:sz w:val="28"/>
          <w:szCs w:val="22"/>
          <w:shd w:val="clear" w:color="auto" w:fill="FFFFFF"/>
        </w:rPr>
        <w:t xml:space="preserve"> </w:t>
      </w:r>
      <w:r w:rsidR="00120674" w:rsidRPr="00120674">
        <w:rPr>
          <w:rFonts w:ascii="宋体" w:hAnsi="宋体" w:hint="eastAsia"/>
          <w:b/>
          <w:bCs/>
          <w:color w:val="000000"/>
          <w:sz w:val="28"/>
          <w:szCs w:val="22"/>
          <w:shd w:val="clear" w:color="auto" w:fill="FFFFFF"/>
        </w:rPr>
        <w:t>石家庄铁道大学</w:t>
      </w:r>
      <w:r w:rsidR="00120674">
        <w:rPr>
          <w:rFonts w:ascii="宋体" w:hAnsi="宋体" w:hint="eastAsia"/>
          <w:b/>
          <w:bCs/>
          <w:color w:val="000000"/>
          <w:sz w:val="28"/>
          <w:szCs w:val="22"/>
          <w:shd w:val="clear" w:color="auto" w:fill="FFFFFF"/>
        </w:rPr>
        <w:t xml:space="preserve"> </w:t>
      </w:r>
      <w:r w:rsidR="00120674">
        <w:rPr>
          <w:rFonts w:ascii="宋体" w:hAnsi="宋体"/>
          <w:b/>
          <w:bCs/>
          <w:color w:val="000000"/>
          <w:sz w:val="28"/>
          <w:szCs w:val="22"/>
          <w:shd w:val="clear" w:color="auto" w:fill="FFFFFF"/>
        </w:rPr>
        <w:t xml:space="preserve"> </w:t>
      </w:r>
    </w:p>
    <w:p w14:paraId="1D9EDA5E" w14:textId="3226DF74" w:rsidR="00D23227" w:rsidRPr="00357F6D" w:rsidRDefault="005A2E7C" w:rsidP="00357F6D">
      <w:pPr>
        <w:widowControl/>
        <w:spacing w:line="440" w:lineRule="exact"/>
        <w:ind w:left="1968" w:hangingChars="700" w:hanging="1968"/>
        <w:rPr>
          <w:rFonts w:ascii="宋体" w:hAnsi="宋体"/>
          <w:b/>
          <w:color w:val="000000"/>
          <w:sz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答辩委员会成员：</w:t>
      </w:r>
      <w:r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赵全胜</w:t>
      </w:r>
      <w:r w:rsid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（教授）</w:t>
      </w:r>
      <w:r w:rsidR="008D441A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 </w:t>
      </w:r>
      <w:r w:rsidR="00357F6D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张春会</w:t>
      </w:r>
      <w:r w:rsidR="00357F6D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（教授） </w:t>
      </w:r>
      <w:r w:rsidR="00A20637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梁小勇 </w:t>
      </w:r>
      <w:r w:rsidR="00357F6D">
        <w:rPr>
          <w:rFonts w:ascii="宋体" w:hAnsi="宋体"/>
          <w:b/>
          <w:color w:val="000000"/>
          <w:sz w:val="28"/>
          <w:shd w:val="clear" w:color="auto" w:fill="FFFFFF"/>
        </w:rPr>
        <w:t>(</w:t>
      </w:r>
      <w:r w:rsid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副教授</w:t>
      </w:r>
      <w:r w:rsidR="00A20637" w:rsidRPr="00357F6D">
        <w:rPr>
          <w:rFonts w:ascii="宋体" w:hAnsi="宋体"/>
          <w:b/>
          <w:color w:val="000000"/>
          <w:sz w:val="28"/>
          <w:shd w:val="clear" w:color="auto" w:fill="FFFFFF"/>
        </w:rPr>
        <w:t xml:space="preserve"> </w:t>
      </w:r>
      <w:r w:rsidR="00357F6D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) </w:t>
      </w:r>
      <w:r w:rsidR="00357F6D">
        <w:rPr>
          <w:rFonts w:ascii="宋体" w:hAnsi="宋体"/>
          <w:b/>
          <w:color w:val="000000"/>
          <w:sz w:val="28"/>
          <w:shd w:val="clear" w:color="auto" w:fill="FFFFFF"/>
        </w:rPr>
        <w:t xml:space="preserve"> </w:t>
      </w:r>
      <w:r w:rsidR="00A20637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蒋录珍</w:t>
      </w:r>
      <w:r w:rsid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（副教授）</w:t>
      </w:r>
      <w:r w:rsidR="00A20637" w:rsidRPr="00357F6D">
        <w:rPr>
          <w:rFonts w:ascii="宋体" w:hAnsi="宋体"/>
          <w:b/>
          <w:color w:val="000000"/>
          <w:sz w:val="28"/>
          <w:shd w:val="clear" w:color="auto" w:fill="FFFFFF"/>
        </w:rPr>
        <w:t xml:space="preserve"> </w:t>
      </w:r>
      <w:r w:rsidR="00A20637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靳静</w:t>
      </w:r>
      <w:r w:rsidR="00357F6D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（副教授）</w:t>
      </w:r>
      <w:r w:rsidR="00A20637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 </w:t>
      </w:r>
      <w:r w:rsidR="00357F6D" w:rsidRPr="00357F6D">
        <w:rPr>
          <w:rFonts w:ascii="宋体" w:hAnsi="宋体" w:hint="eastAsia"/>
          <w:b/>
          <w:color w:val="000000"/>
          <w:sz w:val="28"/>
          <w:shd w:val="clear" w:color="auto" w:fill="FFFFFF"/>
        </w:rPr>
        <w:t>高玲玲（副教授）</w:t>
      </w:r>
    </w:p>
    <w:p w14:paraId="13465436" w14:textId="530A03ED" w:rsidR="00937859" w:rsidRDefault="005A2E7C" w:rsidP="00D017CD">
      <w:pPr>
        <w:shd w:val="solid" w:color="FFFFFF" w:fill="auto"/>
        <w:autoSpaceDN w:val="0"/>
        <w:spacing w:line="440" w:lineRule="exact"/>
        <w:rPr>
          <w:rFonts w:ascii="宋体" w:hAnsi="宋体"/>
          <w:b/>
          <w:color w:val="000000"/>
          <w:sz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秘书：</w:t>
      </w:r>
      <w:r>
        <w:rPr>
          <w:rFonts w:ascii="宋体" w:hAnsi="宋体" w:hint="eastAsia"/>
          <w:b/>
          <w:color w:val="000000"/>
          <w:sz w:val="28"/>
          <w:shd w:val="clear" w:color="auto" w:fill="FFFFFF"/>
        </w:rPr>
        <w:t>安军海</w:t>
      </w:r>
      <w:r w:rsidR="00985E12">
        <w:rPr>
          <w:rFonts w:ascii="宋体" w:hAnsi="宋体" w:hint="eastAsia"/>
          <w:b/>
          <w:color w:val="000000"/>
          <w:sz w:val="28"/>
          <w:shd w:val="clear" w:color="auto" w:fill="FFFFFF"/>
        </w:rPr>
        <w:t xml:space="preserve"> </w:t>
      </w:r>
      <w:r w:rsidR="00CE0D08">
        <w:rPr>
          <w:rFonts w:ascii="宋体" w:hAnsi="宋体" w:hint="eastAsia"/>
          <w:b/>
          <w:color w:val="000000"/>
          <w:sz w:val="28"/>
          <w:shd w:val="clear" w:color="auto" w:fill="FFFFFF"/>
        </w:rPr>
        <w:t>（讲师）</w:t>
      </w:r>
      <w:r w:rsidR="00985E12">
        <w:rPr>
          <w:rFonts w:ascii="宋体" w:hAnsi="宋体"/>
          <w:b/>
          <w:color w:val="000000"/>
          <w:sz w:val="28"/>
          <w:shd w:val="clear" w:color="auto" w:fill="FFFFFF"/>
        </w:rPr>
        <w:t xml:space="preserve"> </w:t>
      </w:r>
    </w:p>
    <w:p w14:paraId="79A051F4" w14:textId="1F5441C9" w:rsidR="00985E12" w:rsidRPr="00985E12" w:rsidRDefault="005A2E7C" w:rsidP="005537B7">
      <w:pPr>
        <w:shd w:val="solid" w:color="FFFFFF" w:fill="auto"/>
        <w:autoSpaceDN w:val="0"/>
        <w:spacing w:line="440" w:lineRule="exact"/>
        <w:rPr>
          <w:rFonts w:ascii="宋体" w:hAnsi="宋体"/>
          <w:b/>
          <w:color w:val="000000"/>
          <w:sz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答辩时间：</w:t>
      </w:r>
      <w:r>
        <w:rPr>
          <w:rFonts w:ascii="宋体" w:hAnsi="宋体"/>
          <w:b/>
          <w:bCs/>
          <w:color w:val="000000"/>
          <w:sz w:val="28"/>
          <w:shd w:val="clear" w:color="auto" w:fill="FFFFFF"/>
        </w:rPr>
        <w:t>20</w:t>
      </w:r>
      <w:r>
        <w:rPr>
          <w:rFonts w:ascii="宋体" w:hAnsi="宋体" w:hint="eastAsia"/>
          <w:b/>
          <w:bCs/>
          <w:color w:val="000000"/>
          <w:sz w:val="28"/>
          <w:shd w:val="clear" w:color="auto" w:fill="FFFFFF"/>
        </w:rPr>
        <w:t>2</w:t>
      </w:r>
      <w:r w:rsidR="00A20637">
        <w:rPr>
          <w:rFonts w:ascii="宋体" w:hAnsi="宋体"/>
          <w:b/>
          <w:bCs/>
          <w:color w:val="000000"/>
          <w:sz w:val="28"/>
          <w:shd w:val="clear" w:color="auto" w:fill="FFFFFF"/>
        </w:rPr>
        <w:t>1</w:t>
      </w:r>
      <w:r>
        <w:rPr>
          <w:rFonts w:ascii="宋体" w:hAnsi="宋体"/>
          <w:b/>
          <w:bCs/>
          <w:color w:val="000000"/>
          <w:sz w:val="28"/>
          <w:shd w:val="clear" w:color="auto" w:fill="FFFFFF"/>
        </w:rPr>
        <w:t>年12月</w:t>
      </w:r>
      <w:r w:rsidR="00D017CD">
        <w:rPr>
          <w:rFonts w:ascii="宋体" w:hAnsi="宋体"/>
          <w:b/>
          <w:bCs/>
          <w:color w:val="000000"/>
          <w:sz w:val="28"/>
          <w:shd w:val="clear" w:color="auto" w:fill="FFFFFF"/>
        </w:rPr>
        <w:t>2</w:t>
      </w:r>
      <w:r w:rsidR="00985E12">
        <w:rPr>
          <w:rFonts w:ascii="宋体" w:hAnsi="宋体"/>
          <w:b/>
          <w:bCs/>
          <w:color w:val="000000"/>
          <w:sz w:val="28"/>
          <w:shd w:val="clear" w:color="auto" w:fill="FFFFFF"/>
        </w:rPr>
        <w:t>9</w:t>
      </w:r>
      <w:r>
        <w:rPr>
          <w:rFonts w:ascii="宋体" w:hAnsi="宋体"/>
          <w:b/>
          <w:bCs/>
          <w:color w:val="000000"/>
          <w:sz w:val="28"/>
          <w:shd w:val="clear" w:color="auto" w:fill="FFFFFF"/>
        </w:rPr>
        <w:t>日</w:t>
      </w:r>
      <w:r w:rsidR="00A20637">
        <w:rPr>
          <w:rFonts w:ascii="宋体" w:hAnsi="宋体"/>
          <w:b/>
          <w:bCs/>
          <w:color w:val="000000"/>
          <w:sz w:val="28"/>
          <w:shd w:val="clear" w:color="auto" w:fill="FFFFFF"/>
        </w:rPr>
        <w:t>8</w:t>
      </w:r>
      <w:r w:rsidR="00A20637" w:rsidRPr="00A20637">
        <w:rPr>
          <w:rFonts w:ascii="宋体" w:hAnsi="宋体" w:hint="eastAsia"/>
          <w:b/>
          <w:bCs/>
          <w:color w:val="000000"/>
          <w:sz w:val="28"/>
          <w:shd w:val="clear" w:color="auto" w:fill="FFFFFF"/>
        </w:rPr>
        <w:t>：</w:t>
      </w:r>
      <w:r w:rsidR="00985E12">
        <w:rPr>
          <w:rFonts w:ascii="宋体" w:hAnsi="宋体"/>
          <w:b/>
          <w:bCs/>
          <w:color w:val="000000"/>
          <w:sz w:val="28"/>
          <w:shd w:val="clear" w:color="auto" w:fill="FFFFFF"/>
        </w:rPr>
        <w:t>0</w:t>
      </w:r>
      <w:r w:rsidR="00A20637" w:rsidRPr="00A20637">
        <w:rPr>
          <w:rFonts w:ascii="宋体" w:hAnsi="宋体" w:hint="eastAsia"/>
          <w:b/>
          <w:bCs/>
          <w:color w:val="000000"/>
          <w:sz w:val="28"/>
          <w:shd w:val="clear" w:color="auto" w:fill="FFFFFF"/>
        </w:rPr>
        <w:t>0</w:t>
      </w:r>
      <w:r w:rsidR="00985E12">
        <w:rPr>
          <w:rFonts w:ascii="宋体" w:hAnsi="宋体"/>
          <w:b/>
          <w:bCs/>
          <w:color w:val="000000"/>
          <w:sz w:val="28"/>
          <w:shd w:val="clear" w:color="auto" w:fill="FFFFFF"/>
        </w:rPr>
        <w:t xml:space="preserve"> </w:t>
      </w:r>
      <w:r w:rsidR="005537B7">
        <w:rPr>
          <w:rFonts w:ascii="宋体" w:hAnsi="宋体"/>
          <w:b/>
          <w:bCs/>
          <w:color w:val="000000"/>
          <w:sz w:val="28"/>
          <w:shd w:val="clear" w:color="auto" w:fill="FFFFFF"/>
        </w:rPr>
        <w:t xml:space="preserve"> </w:t>
      </w:r>
      <w:proofErr w:type="gramStart"/>
      <w:r w:rsidR="00985E12" w:rsidRPr="00985E12">
        <w:rPr>
          <w:rFonts w:ascii="宋体" w:hAnsi="宋体" w:hint="eastAsia"/>
          <w:b/>
          <w:color w:val="000000"/>
          <w:sz w:val="28"/>
          <w:shd w:val="clear" w:color="auto" w:fill="FFFFFF"/>
        </w:rPr>
        <w:t>腾讯会议</w:t>
      </w:r>
      <w:proofErr w:type="gramEnd"/>
      <w:r w:rsidR="00985E12" w:rsidRPr="00985E12">
        <w:rPr>
          <w:rFonts w:ascii="宋体" w:hAnsi="宋体" w:hint="eastAsia"/>
          <w:b/>
          <w:color w:val="000000"/>
          <w:sz w:val="28"/>
          <w:shd w:val="clear" w:color="auto" w:fill="FFFFFF"/>
        </w:rPr>
        <w:t>号：882-468-372</w:t>
      </w:r>
    </w:p>
    <w:p w14:paraId="71A957A2" w14:textId="77777777" w:rsidR="00985E12" w:rsidRPr="005537B7" w:rsidRDefault="00985E12" w:rsidP="00D017CD">
      <w:pPr>
        <w:shd w:val="solid" w:color="FFFFFF" w:fill="auto"/>
        <w:autoSpaceDN w:val="0"/>
        <w:spacing w:line="375" w:lineRule="atLeast"/>
        <w:jc w:val="center"/>
        <w:rPr>
          <w:rFonts w:ascii="隶书"/>
          <w:b/>
          <w:color w:val="000000"/>
          <w:sz w:val="36"/>
          <w:shd w:val="clear" w:color="auto" w:fill="FFFFFF"/>
        </w:rPr>
      </w:pPr>
    </w:p>
    <w:p w14:paraId="193FA318" w14:textId="0A5FB76D" w:rsidR="00D017CD" w:rsidRPr="005A2E7C" w:rsidRDefault="00D017CD" w:rsidP="00D017CD">
      <w:pPr>
        <w:shd w:val="solid" w:color="FFFFFF" w:fill="auto"/>
        <w:autoSpaceDN w:val="0"/>
        <w:spacing w:line="375" w:lineRule="atLeast"/>
        <w:jc w:val="center"/>
        <w:rPr>
          <w:rFonts w:ascii="隶书"/>
          <w:b/>
          <w:color w:val="000000"/>
          <w:sz w:val="36"/>
          <w:shd w:val="clear" w:color="auto" w:fill="FFFFFF"/>
        </w:rPr>
      </w:pPr>
      <w:r>
        <w:rPr>
          <w:rFonts w:ascii="隶书" w:hint="eastAsia"/>
          <w:b/>
          <w:color w:val="000000"/>
          <w:sz w:val="36"/>
          <w:shd w:val="clear" w:color="auto" w:fill="FFFFFF"/>
        </w:rPr>
        <w:lastRenderedPageBreak/>
        <w:t>建筑工程学院</w:t>
      </w:r>
      <w:r>
        <w:rPr>
          <w:rFonts w:ascii="隶书"/>
          <w:b/>
          <w:color w:val="000000"/>
          <w:sz w:val="36"/>
          <w:shd w:val="clear" w:color="auto" w:fill="FFFFFF"/>
        </w:rPr>
        <w:t>硕士学位论文答辩安排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（</w:t>
      </w:r>
      <w:r>
        <w:rPr>
          <w:rFonts w:ascii="隶书"/>
          <w:b/>
          <w:color w:val="000000"/>
          <w:sz w:val="36"/>
          <w:shd w:val="clear" w:color="auto" w:fill="FFFFFF"/>
        </w:rPr>
        <w:t>第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三</w:t>
      </w:r>
      <w:r>
        <w:rPr>
          <w:rFonts w:ascii="隶书"/>
          <w:b/>
          <w:color w:val="000000"/>
          <w:sz w:val="36"/>
          <w:shd w:val="clear" w:color="auto" w:fill="FFFFFF"/>
        </w:rPr>
        <w:t>组</w:t>
      </w:r>
      <w:r>
        <w:rPr>
          <w:rFonts w:ascii="隶书" w:hint="eastAsia"/>
          <w:b/>
          <w:color w:val="000000"/>
          <w:sz w:val="36"/>
          <w:shd w:val="clear" w:color="auto" w:fill="FFFFFF"/>
        </w:rPr>
        <w:t>）</w:t>
      </w:r>
    </w:p>
    <w:tbl>
      <w:tblPr>
        <w:tblpPr w:leftFromText="180" w:rightFromText="180" w:vertAnchor="text" w:tblpXSpec="center" w:tblpY="1"/>
        <w:tblOverlap w:val="never"/>
        <w:tblW w:w="8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6"/>
        <w:gridCol w:w="1245"/>
        <w:gridCol w:w="1525"/>
      </w:tblGrid>
      <w:tr w:rsidR="00D017CD" w14:paraId="44F0D93C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39609FE5" w14:textId="77777777" w:rsidR="00D017CD" w:rsidRDefault="00D017CD" w:rsidP="0040505E">
            <w:pPr>
              <w:autoSpaceDN w:val="0"/>
              <w:spacing w:line="375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论文题目</w:t>
            </w:r>
          </w:p>
        </w:tc>
        <w:tc>
          <w:tcPr>
            <w:tcW w:w="1245" w:type="dxa"/>
            <w:vAlign w:val="center"/>
          </w:tcPr>
          <w:p w14:paraId="4AE2D54E" w14:textId="77777777" w:rsidR="00D017CD" w:rsidRDefault="00D017CD" w:rsidP="0040505E">
            <w:pPr>
              <w:autoSpaceDN w:val="0"/>
              <w:spacing w:line="375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答辩人</w:t>
            </w:r>
          </w:p>
        </w:tc>
        <w:tc>
          <w:tcPr>
            <w:tcW w:w="1525" w:type="dxa"/>
            <w:vAlign w:val="center"/>
          </w:tcPr>
          <w:p w14:paraId="7B1DE541" w14:textId="77777777" w:rsidR="00D017CD" w:rsidRDefault="00D017CD" w:rsidP="0040505E">
            <w:pPr>
              <w:autoSpaceDN w:val="0"/>
              <w:spacing w:line="375" w:lineRule="atLeast"/>
              <w:jc w:val="center"/>
              <w:rPr>
                <w:rFonts w:ascii="宋体" w:hAnsi="宋体"/>
                <w:b/>
                <w:bCs/>
                <w:color w:val="000000"/>
                <w:sz w:val="32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32"/>
                <w:shd w:val="clear" w:color="auto" w:fill="FFFFFF"/>
              </w:rPr>
              <w:t>第一导师</w:t>
            </w:r>
          </w:p>
        </w:tc>
      </w:tr>
      <w:tr w:rsidR="00D017CD" w14:paraId="42176442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66CABEEB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微细通道内蒸汽直接接触间歇凝结界面形态及运动特征研究</w:t>
            </w:r>
          </w:p>
        </w:tc>
        <w:tc>
          <w:tcPr>
            <w:tcW w:w="1245" w:type="dxa"/>
            <w:vAlign w:val="center"/>
          </w:tcPr>
          <w:p w14:paraId="0B0B1B56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张猛</w:t>
            </w:r>
          </w:p>
        </w:tc>
        <w:tc>
          <w:tcPr>
            <w:tcW w:w="1525" w:type="dxa"/>
            <w:vAlign w:val="center"/>
          </w:tcPr>
          <w:p w14:paraId="44245D2D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马坤茹</w:t>
            </w:r>
          </w:p>
        </w:tc>
      </w:tr>
      <w:tr w:rsidR="00D017CD" w14:paraId="4B477504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166E1ACF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耦合可再生能源的</w:t>
            </w:r>
            <w:r w:rsidRPr="005537B7">
              <w:rPr>
                <w:rFonts w:hint="eastAsia"/>
                <w:szCs w:val="21"/>
              </w:rPr>
              <w:t>CCHP</w:t>
            </w:r>
            <w:r w:rsidRPr="005537B7">
              <w:rPr>
                <w:rFonts w:hint="eastAsia"/>
                <w:szCs w:val="21"/>
              </w:rPr>
              <w:t>系统优化调度研究</w:t>
            </w:r>
          </w:p>
        </w:tc>
        <w:tc>
          <w:tcPr>
            <w:tcW w:w="1245" w:type="dxa"/>
            <w:vAlign w:val="center"/>
          </w:tcPr>
          <w:p w14:paraId="19074115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吴小敬</w:t>
            </w:r>
            <w:proofErr w:type="gramEnd"/>
          </w:p>
        </w:tc>
        <w:tc>
          <w:tcPr>
            <w:tcW w:w="1525" w:type="dxa"/>
            <w:vAlign w:val="center"/>
          </w:tcPr>
          <w:p w14:paraId="465879DA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康利改</w:t>
            </w:r>
          </w:p>
        </w:tc>
      </w:tr>
      <w:tr w:rsidR="00D017CD" w14:paraId="39503153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0F60E59C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服务于工业园区的综合能源系统能量管理研究</w:t>
            </w:r>
          </w:p>
        </w:tc>
        <w:tc>
          <w:tcPr>
            <w:tcW w:w="1245" w:type="dxa"/>
            <w:vAlign w:val="center"/>
          </w:tcPr>
          <w:p w14:paraId="13554C45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袁小雪</w:t>
            </w:r>
          </w:p>
        </w:tc>
        <w:tc>
          <w:tcPr>
            <w:tcW w:w="1525" w:type="dxa"/>
            <w:vAlign w:val="center"/>
          </w:tcPr>
          <w:p w14:paraId="4A5BA831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康利改</w:t>
            </w:r>
          </w:p>
        </w:tc>
      </w:tr>
      <w:tr w:rsidR="00D017CD" w14:paraId="38C6F7B5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5481089B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青霉素菌渣生物</w:t>
            </w:r>
            <w:proofErr w:type="gramEnd"/>
            <w:r w:rsidRPr="005537B7">
              <w:rPr>
                <w:rFonts w:hint="eastAsia"/>
                <w:szCs w:val="21"/>
              </w:rPr>
              <w:t>炭的制备及其吸附水中四环素性能研究</w:t>
            </w:r>
          </w:p>
        </w:tc>
        <w:tc>
          <w:tcPr>
            <w:tcW w:w="1245" w:type="dxa"/>
            <w:vAlign w:val="center"/>
          </w:tcPr>
          <w:p w14:paraId="7533F8C6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高玮</w:t>
            </w:r>
          </w:p>
        </w:tc>
        <w:tc>
          <w:tcPr>
            <w:tcW w:w="1525" w:type="dxa"/>
            <w:vAlign w:val="center"/>
          </w:tcPr>
          <w:p w14:paraId="65DBB54B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李再兴</w:t>
            </w:r>
          </w:p>
        </w:tc>
      </w:tr>
      <w:tr w:rsidR="00D017CD" w14:paraId="067E9861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44199F17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现浇混凝土保温与结构一体化墙体的热工性能研究</w:t>
            </w:r>
          </w:p>
        </w:tc>
        <w:tc>
          <w:tcPr>
            <w:tcW w:w="1245" w:type="dxa"/>
            <w:vAlign w:val="center"/>
          </w:tcPr>
          <w:p w14:paraId="25F90202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郝文辉</w:t>
            </w:r>
          </w:p>
        </w:tc>
        <w:tc>
          <w:tcPr>
            <w:tcW w:w="1525" w:type="dxa"/>
            <w:vAlign w:val="center"/>
          </w:tcPr>
          <w:p w14:paraId="5CCED999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崔明辉</w:t>
            </w:r>
          </w:p>
        </w:tc>
      </w:tr>
      <w:tr w:rsidR="00D017CD" w14:paraId="5C340918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41A873E4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耐冷脱氮功能菌群的富集驯化及高效脱氮菌株的性能研究</w:t>
            </w:r>
          </w:p>
        </w:tc>
        <w:tc>
          <w:tcPr>
            <w:tcW w:w="1245" w:type="dxa"/>
            <w:vAlign w:val="center"/>
          </w:tcPr>
          <w:p w14:paraId="7672C392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魏渤惠</w:t>
            </w:r>
          </w:p>
        </w:tc>
        <w:tc>
          <w:tcPr>
            <w:tcW w:w="1525" w:type="dxa"/>
            <w:vAlign w:val="center"/>
          </w:tcPr>
          <w:p w14:paraId="2BC5BEC3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罗晓</w:t>
            </w:r>
          </w:p>
        </w:tc>
      </w:tr>
      <w:tr w:rsidR="00D017CD" w14:paraId="36DB7A01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534DB7C8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不同类型水体中抗生素抗性基因的分布及其影响因素研究</w:t>
            </w:r>
          </w:p>
        </w:tc>
        <w:tc>
          <w:tcPr>
            <w:tcW w:w="1245" w:type="dxa"/>
            <w:vAlign w:val="center"/>
          </w:tcPr>
          <w:p w14:paraId="67905A3B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马文凯</w:t>
            </w:r>
          </w:p>
        </w:tc>
        <w:tc>
          <w:tcPr>
            <w:tcW w:w="1525" w:type="dxa"/>
            <w:vAlign w:val="center"/>
          </w:tcPr>
          <w:p w14:paraId="27E27CD3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罗晓</w:t>
            </w:r>
          </w:p>
        </w:tc>
      </w:tr>
      <w:tr w:rsidR="00D017CD" w14:paraId="3AA463E8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1CE4398E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冷凝热回收系统的</w:t>
            </w:r>
            <w:r w:rsidRPr="005537B7">
              <w:rPr>
                <w:rFonts w:hint="eastAsia"/>
                <w:szCs w:val="21"/>
              </w:rPr>
              <w:t>COP</w:t>
            </w:r>
            <w:r w:rsidRPr="005537B7">
              <w:rPr>
                <w:rFonts w:hint="eastAsia"/>
                <w:szCs w:val="21"/>
              </w:rPr>
              <w:t>及效益研究</w:t>
            </w:r>
          </w:p>
        </w:tc>
        <w:tc>
          <w:tcPr>
            <w:tcW w:w="1245" w:type="dxa"/>
            <w:vAlign w:val="center"/>
          </w:tcPr>
          <w:p w14:paraId="7A80B11C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尹梦聪</w:t>
            </w:r>
          </w:p>
        </w:tc>
        <w:tc>
          <w:tcPr>
            <w:tcW w:w="1525" w:type="dxa"/>
            <w:vAlign w:val="center"/>
          </w:tcPr>
          <w:p w14:paraId="361765AD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崔明辉</w:t>
            </w:r>
          </w:p>
        </w:tc>
      </w:tr>
      <w:tr w:rsidR="00D017CD" w14:paraId="24E3BBF9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4F998EC0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分布式蓄热罐在热电联产集中供热系统中的应用研究</w:t>
            </w:r>
          </w:p>
        </w:tc>
        <w:tc>
          <w:tcPr>
            <w:tcW w:w="1245" w:type="dxa"/>
            <w:vAlign w:val="center"/>
          </w:tcPr>
          <w:p w14:paraId="510642ED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 w:rsidRPr="005537B7">
              <w:rPr>
                <w:rFonts w:hint="eastAsia"/>
                <w:szCs w:val="21"/>
              </w:rPr>
              <w:t>宁喜军</w:t>
            </w:r>
            <w:proofErr w:type="gramEnd"/>
          </w:p>
        </w:tc>
        <w:tc>
          <w:tcPr>
            <w:tcW w:w="1525" w:type="dxa"/>
            <w:vAlign w:val="center"/>
          </w:tcPr>
          <w:p w14:paraId="78425C81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马坤茹</w:t>
            </w:r>
          </w:p>
        </w:tc>
      </w:tr>
      <w:tr w:rsidR="00D017CD" w14:paraId="6425DFB0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4FAF03B7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工业余热跨季储热集中供热系统研究</w:t>
            </w:r>
          </w:p>
        </w:tc>
        <w:tc>
          <w:tcPr>
            <w:tcW w:w="1245" w:type="dxa"/>
            <w:vAlign w:val="center"/>
          </w:tcPr>
          <w:p w14:paraId="082E6F88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王凯</w:t>
            </w:r>
          </w:p>
        </w:tc>
        <w:tc>
          <w:tcPr>
            <w:tcW w:w="1525" w:type="dxa"/>
            <w:vAlign w:val="center"/>
          </w:tcPr>
          <w:p w14:paraId="78796508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马坤茹</w:t>
            </w:r>
          </w:p>
        </w:tc>
      </w:tr>
      <w:tr w:rsidR="00D017CD" w14:paraId="4C792AC9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1C033F7A" w14:textId="7FBB9AFA" w:rsidR="00D017CD" w:rsidRPr="005537B7" w:rsidRDefault="009D1F5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9D1F5D">
              <w:rPr>
                <w:rFonts w:hint="eastAsia"/>
                <w:szCs w:val="21"/>
              </w:rPr>
              <w:t>改性青霉素</w:t>
            </w:r>
            <w:proofErr w:type="gramStart"/>
            <w:r w:rsidRPr="009D1F5D">
              <w:rPr>
                <w:rFonts w:hint="eastAsia"/>
                <w:szCs w:val="21"/>
              </w:rPr>
              <w:t>菌渣生物炭催化芬顿氧</w:t>
            </w:r>
            <w:proofErr w:type="gramEnd"/>
            <w:r w:rsidRPr="009D1F5D">
              <w:rPr>
                <w:rFonts w:hint="eastAsia"/>
                <w:szCs w:val="21"/>
              </w:rPr>
              <w:t>化降解制药废水试验研究</w:t>
            </w:r>
          </w:p>
        </w:tc>
        <w:tc>
          <w:tcPr>
            <w:tcW w:w="1245" w:type="dxa"/>
            <w:vAlign w:val="center"/>
          </w:tcPr>
          <w:p w14:paraId="43A6EB4F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刘蕊</w:t>
            </w:r>
          </w:p>
        </w:tc>
        <w:tc>
          <w:tcPr>
            <w:tcW w:w="1525" w:type="dxa"/>
            <w:vAlign w:val="center"/>
          </w:tcPr>
          <w:p w14:paraId="759E142E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李再兴</w:t>
            </w:r>
          </w:p>
        </w:tc>
      </w:tr>
      <w:tr w:rsidR="00D017CD" w14:paraId="76A9E3F5" w14:textId="77777777" w:rsidTr="0040505E">
        <w:trPr>
          <w:trHeight w:val="567"/>
          <w:jc w:val="center"/>
        </w:trPr>
        <w:tc>
          <w:tcPr>
            <w:tcW w:w="5706" w:type="dxa"/>
            <w:vAlign w:val="center"/>
          </w:tcPr>
          <w:p w14:paraId="5F6B4772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szCs w:val="21"/>
              </w:rPr>
            </w:pPr>
            <w:r w:rsidRPr="005537B7">
              <w:rPr>
                <w:rFonts w:hint="eastAsia"/>
                <w:szCs w:val="21"/>
              </w:rPr>
              <w:t>平直翅片管式蒸发器性能优化研究</w:t>
            </w:r>
          </w:p>
        </w:tc>
        <w:tc>
          <w:tcPr>
            <w:tcW w:w="1245" w:type="dxa"/>
            <w:vAlign w:val="center"/>
          </w:tcPr>
          <w:p w14:paraId="31A0C5DE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冉晴</w:t>
            </w:r>
          </w:p>
        </w:tc>
        <w:tc>
          <w:tcPr>
            <w:tcW w:w="1525" w:type="dxa"/>
            <w:vAlign w:val="center"/>
          </w:tcPr>
          <w:p w14:paraId="7FD3AD3C" w14:textId="77777777" w:rsidR="00D017CD" w:rsidRPr="005537B7" w:rsidRDefault="00D017CD" w:rsidP="0040505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 w:rsidRPr="005537B7">
              <w:rPr>
                <w:rFonts w:hint="eastAsia"/>
                <w:szCs w:val="21"/>
              </w:rPr>
              <w:t>崔明辉</w:t>
            </w:r>
          </w:p>
        </w:tc>
      </w:tr>
    </w:tbl>
    <w:p w14:paraId="6E9B364C" w14:textId="77777777" w:rsidR="00D017CD" w:rsidRDefault="00D017CD" w:rsidP="00D017CD">
      <w:pPr>
        <w:shd w:val="solid" w:color="FFFFFF" w:fill="auto"/>
        <w:autoSpaceDN w:val="0"/>
        <w:spacing w:line="440" w:lineRule="exact"/>
        <w:rPr>
          <w:rFonts w:ascii="宋体" w:hAnsi="宋体"/>
          <w:b/>
          <w:color w:val="000000"/>
          <w:sz w:val="28"/>
          <w:szCs w:val="28"/>
          <w:shd w:val="clear" w:color="auto" w:fill="FFFFFF"/>
        </w:rPr>
      </w:pPr>
    </w:p>
    <w:p w14:paraId="537EEB08" w14:textId="5CFB5E73" w:rsidR="00D017CD" w:rsidRPr="00360303" w:rsidRDefault="00D017CD" w:rsidP="00D017CD">
      <w:pPr>
        <w:shd w:val="solid" w:color="FFFFFF" w:fill="auto"/>
        <w:tabs>
          <w:tab w:val="left" w:pos="1095"/>
        </w:tabs>
        <w:autoSpaceDN w:val="0"/>
        <w:spacing w:line="440" w:lineRule="exact"/>
        <w:rPr>
          <w:rFonts w:ascii="宋体" w:hAnsi="宋体"/>
          <w:b/>
          <w:color w:val="000000"/>
          <w:w w:val="90"/>
          <w:sz w:val="28"/>
          <w:szCs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答辩委员会主席：</w:t>
      </w:r>
      <w:r w:rsidR="00985E12" w:rsidRPr="00360303">
        <w:rPr>
          <w:rFonts w:ascii="宋体" w:hAnsi="宋体" w:hint="eastAsia"/>
          <w:b/>
          <w:color w:val="000000"/>
          <w:w w:val="90"/>
          <w:sz w:val="28"/>
          <w:szCs w:val="28"/>
          <w:shd w:val="clear" w:color="auto" w:fill="FFFFFF"/>
        </w:rPr>
        <w:t>张振强 （正高级工程师 ）河北建工集团有限责任</w:t>
      </w:r>
      <w:r w:rsidR="00360303" w:rsidRPr="00360303">
        <w:rPr>
          <w:rFonts w:ascii="宋体" w:hAnsi="宋体" w:hint="eastAsia"/>
          <w:b/>
          <w:color w:val="000000"/>
          <w:w w:val="90"/>
          <w:sz w:val="28"/>
          <w:szCs w:val="28"/>
          <w:shd w:val="clear" w:color="auto" w:fill="FFFFFF"/>
        </w:rPr>
        <w:t>公司</w:t>
      </w:r>
    </w:p>
    <w:p w14:paraId="470B81A0" w14:textId="24DDFFF8" w:rsidR="00D017CD" w:rsidRPr="00985E12" w:rsidRDefault="00D017CD" w:rsidP="00CE0D08">
      <w:pPr>
        <w:widowControl/>
        <w:spacing w:line="440" w:lineRule="exact"/>
        <w:ind w:left="2249" w:hangingChars="800" w:hanging="2249"/>
        <w:rPr>
          <w:rFonts w:ascii="宋体" w:hAnsi="宋体"/>
          <w:b/>
          <w:color w:val="000000"/>
          <w:sz w:val="28"/>
          <w:szCs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答辩委员会成员：</w:t>
      </w:r>
      <w:r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崔明辉</w:t>
      </w:r>
      <w:r w:rsidR="00CE0D08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（教授）</w:t>
      </w:r>
      <w:r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、马坤茹</w:t>
      </w:r>
      <w:r w:rsidR="00CE0D08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 xml:space="preserve"> （教授）</w:t>
      </w:r>
      <w:r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、</w:t>
      </w:r>
      <w:r w:rsidR="00985E12"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廉静</w:t>
      </w:r>
      <w:r w:rsidR="00CE0D08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（教授）</w:t>
      </w:r>
      <w:r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、</w:t>
      </w:r>
      <w:r w:rsidR="00985E12"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李贵霞</w:t>
      </w:r>
      <w:r w:rsidR="00CE0D08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（副教授）</w:t>
      </w:r>
      <w:r w:rsidRPr="00985E12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、康利改</w:t>
      </w:r>
      <w:r w:rsidR="00CE0D08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（副教授）</w:t>
      </w:r>
    </w:p>
    <w:p w14:paraId="3D41B061" w14:textId="23B5DF48" w:rsidR="00CE727B" w:rsidRDefault="00D017CD" w:rsidP="00D017CD">
      <w:pPr>
        <w:shd w:val="solid" w:color="FFFFFF" w:fill="auto"/>
        <w:autoSpaceDN w:val="0"/>
        <w:spacing w:line="440" w:lineRule="exact"/>
        <w:rPr>
          <w:rFonts w:ascii="宋体" w:hAnsi="宋体"/>
          <w:color w:val="000000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秘书：</w:t>
      </w:r>
      <w:r w:rsidRPr="00D017CD">
        <w:rPr>
          <w:rFonts w:ascii="宋体" w:hAnsi="宋体" w:hint="eastAsia"/>
          <w:b/>
          <w:color w:val="000000"/>
          <w:sz w:val="28"/>
          <w:shd w:val="clear" w:color="auto" w:fill="FFFFFF"/>
        </w:rPr>
        <w:t>刘晓睿</w:t>
      </w:r>
      <w:r w:rsidRPr="00D017CD">
        <w:rPr>
          <w:rFonts w:ascii="宋体" w:hAnsi="宋体"/>
          <w:color w:val="000000"/>
          <w:shd w:val="clear" w:color="auto" w:fill="FFFFFF"/>
        </w:rPr>
        <w:t xml:space="preserve"> </w:t>
      </w:r>
      <w:r w:rsidR="00CE0D08" w:rsidRPr="00CE0D08">
        <w:rPr>
          <w:rFonts w:ascii="宋体" w:hAnsi="宋体" w:hint="eastAsia"/>
          <w:b/>
          <w:color w:val="000000"/>
          <w:sz w:val="28"/>
          <w:szCs w:val="28"/>
          <w:shd w:val="clear" w:color="auto" w:fill="FFFFFF"/>
        </w:rPr>
        <w:t>（讲师）</w:t>
      </w:r>
      <w:r w:rsidR="00985E12" w:rsidRPr="00CE0D08">
        <w:rPr>
          <w:rFonts w:ascii="宋体" w:hAnsi="宋体"/>
          <w:b/>
          <w:color w:val="000000"/>
          <w:sz w:val="28"/>
          <w:szCs w:val="28"/>
          <w:shd w:val="clear" w:color="auto" w:fill="FFFFFF"/>
        </w:rPr>
        <w:t xml:space="preserve">    </w:t>
      </w:r>
    </w:p>
    <w:p w14:paraId="2B0C098A" w14:textId="05DF4099" w:rsidR="00D017CD" w:rsidRDefault="00D017CD" w:rsidP="00D017CD">
      <w:pPr>
        <w:shd w:val="solid" w:color="FFFFFF" w:fill="auto"/>
        <w:autoSpaceDN w:val="0"/>
        <w:spacing w:line="440" w:lineRule="exact"/>
        <w:rPr>
          <w:rFonts w:ascii="宋体" w:hAnsi="宋体"/>
          <w:b/>
          <w:bCs/>
          <w:color w:val="000000"/>
          <w:sz w:val="28"/>
          <w:shd w:val="clear" w:color="auto" w:fill="FFFFFF"/>
        </w:rPr>
      </w:pPr>
      <w:r>
        <w:rPr>
          <w:rFonts w:ascii="宋体" w:hAnsi="宋体"/>
          <w:b/>
          <w:color w:val="000000"/>
          <w:sz w:val="28"/>
          <w:shd w:val="clear" w:color="auto" w:fill="FFFFFF"/>
        </w:rPr>
        <w:t>答辩时间：</w:t>
      </w:r>
      <w:r>
        <w:rPr>
          <w:rFonts w:ascii="宋体" w:hAnsi="宋体"/>
          <w:b/>
          <w:bCs/>
          <w:color w:val="000000"/>
          <w:sz w:val="28"/>
          <w:shd w:val="clear" w:color="auto" w:fill="FFFFFF"/>
        </w:rPr>
        <w:t>2</w:t>
      </w:r>
      <w:r>
        <w:rPr>
          <w:rFonts w:ascii="宋体" w:hAnsi="宋体" w:hint="eastAsia"/>
          <w:b/>
          <w:bCs/>
          <w:color w:val="000000"/>
          <w:sz w:val="28"/>
          <w:shd w:val="clear" w:color="auto" w:fill="FFFFFF"/>
        </w:rPr>
        <w:t>02</w:t>
      </w:r>
      <w:r>
        <w:rPr>
          <w:rFonts w:ascii="宋体" w:hAnsi="宋体"/>
          <w:b/>
          <w:bCs/>
          <w:color w:val="000000"/>
          <w:sz w:val="28"/>
          <w:shd w:val="clear" w:color="auto" w:fill="FFFFFF"/>
        </w:rPr>
        <w:t>1年12月28日</w:t>
      </w:r>
      <w:r w:rsidR="00985E12">
        <w:rPr>
          <w:rFonts w:ascii="宋体" w:hAnsi="宋体"/>
          <w:b/>
          <w:bCs/>
          <w:color w:val="000000"/>
          <w:sz w:val="28"/>
          <w:shd w:val="clear" w:color="auto" w:fill="FFFFFF"/>
        </w:rPr>
        <w:t>7:45</w:t>
      </w:r>
      <w:r w:rsidR="00702A20">
        <w:rPr>
          <w:rFonts w:ascii="宋体" w:hAnsi="宋体"/>
          <w:b/>
          <w:bCs/>
          <w:color w:val="000000"/>
          <w:sz w:val="28"/>
          <w:shd w:val="clear" w:color="auto" w:fill="FFFFFF"/>
        </w:rPr>
        <w:t xml:space="preserve">  </w:t>
      </w:r>
      <w:proofErr w:type="gramStart"/>
      <w:r>
        <w:rPr>
          <w:rFonts w:ascii="宋体" w:hAnsi="宋体" w:hint="eastAsia"/>
          <w:b/>
          <w:bCs/>
          <w:color w:val="000000"/>
          <w:sz w:val="28"/>
          <w:shd w:val="clear" w:color="auto" w:fill="FFFFFF"/>
        </w:rPr>
        <w:t>腾讯会议</w:t>
      </w:r>
      <w:proofErr w:type="gramEnd"/>
      <w:r>
        <w:rPr>
          <w:rFonts w:ascii="宋体" w:hAnsi="宋体"/>
          <w:b/>
          <w:bCs/>
          <w:color w:val="000000"/>
          <w:sz w:val="28"/>
          <w:shd w:val="clear" w:color="auto" w:fill="FFFFFF"/>
        </w:rPr>
        <w:t>：</w:t>
      </w:r>
      <w:r w:rsidR="00985E12" w:rsidRPr="00985E12">
        <w:rPr>
          <w:rFonts w:ascii="宋体" w:hAnsi="宋体"/>
          <w:b/>
          <w:bCs/>
          <w:color w:val="000000"/>
          <w:sz w:val="28"/>
          <w:shd w:val="clear" w:color="auto" w:fill="FFFFFF"/>
        </w:rPr>
        <w:t>612-993-637</w:t>
      </w:r>
    </w:p>
    <w:p w14:paraId="7E764F61" w14:textId="77777777" w:rsidR="00D23227" w:rsidRDefault="00D23227" w:rsidP="00D017CD">
      <w:pPr>
        <w:shd w:val="solid" w:color="FFFFFF" w:fill="auto"/>
        <w:autoSpaceDN w:val="0"/>
        <w:spacing w:line="440" w:lineRule="exact"/>
        <w:rPr>
          <w:rFonts w:ascii="宋体" w:hAnsi="宋体"/>
          <w:color w:val="000000"/>
          <w:sz w:val="28"/>
          <w:shd w:val="clear" w:color="auto" w:fill="FFFFFF"/>
        </w:rPr>
      </w:pPr>
    </w:p>
    <w:p w14:paraId="1D50C777" w14:textId="77777777" w:rsidR="00824763" w:rsidRDefault="00824763">
      <w:pPr>
        <w:shd w:val="solid" w:color="FFFFFF" w:fill="auto"/>
        <w:autoSpaceDN w:val="0"/>
        <w:spacing w:line="375" w:lineRule="atLeast"/>
        <w:jc w:val="center"/>
        <w:rPr>
          <w:rFonts w:ascii="隶书"/>
          <w:b/>
          <w:color w:val="000000"/>
          <w:sz w:val="36"/>
          <w:shd w:val="clear" w:color="auto" w:fill="FFFFFF"/>
        </w:rPr>
      </w:pPr>
    </w:p>
    <w:sectPr w:rsidR="00824763" w:rsidSect="00CE727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0CBB6" w14:textId="77777777" w:rsidR="007E2594" w:rsidRDefault="007E2594" w:rsidP="00992905">
      <w:r>
        <w:separator/>
      </w:r>
    </w:p>
  </w:endnote>
  <w:endnote w:type="continuationSeparator" w:id="0">
    <w:p w14:paraId="5B9B5E44" w14:textId="77777777" w:rsidR="007E2594" w:rsidRDefault="007E2594" w:rsidP="00992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E310E" w14:textId="77777777" w:rsidR="007E2594" w:rsidRDefault="007E2594" w:rsidP="00992905">
      <w:r>
        <w:separator/>
      </w:r>
    </w:p>
  </w:footnote>
  <w:footnote w:type="continuationSeparator" w:id="0">
    <w:p w14:paraId="3A9E47C6" w14:textId="77777777" w:rsidR="007E2594" w:rsidRDefault="007E2594" w:rsidP="00992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3F"/>
    <w:rsid w:val="00024B0B"/>
    <w:rsid w:val="0004069C"/>
    <w:rsid w:val="000760DC"/>
    <w:rsid w:val="000F41B9"/>
    <w:rsid w:val="00120674"/>
    <w:rsid w:val="0014585F"/>
    <w:rsid w:val="001508E7"/>
    <w:rsid w:val="001A3DF8"/>
    <w:rsid w:val="001B60F6"/>
    <w:rsid w:val="001E3204"/>
    <w:rsid w:val="002139E2"/>
    <w:rsid w:val="00262B0C"/>
    <w:rsid w:val="002E35EF"/>
    <w:rsid w:val="00304BBF"/>
    <w:rsid w:val="00336F01"/>
    <w:rsid w:val="00357F6D"/>
    <w:rsid w:val="00360303"/>
    <w:rsid w:val="003A1E46"/>
    <w:rsid w:val="003B3C67"/>
    <w:rsid w:val="003D0B0B"/>
    <w:rsid w:val="003E0D77"/>
    <w:rsid w:val="00433BF0"/>
    <w:rsid w:val="0046048D"/>
    <w:rsid w:val="004D73AE"/>
    <w:rsid w:val="004E0BC2"/>
    <w:rsid w:val="005221BF"/>
    <w:rsid w:val="005537B7"/>
    <w:rsid w:val="005A1BD2"/>
    <w:rsid w:val="005A2E7C"/>
    <w:rsid w:val="005E118D"/>
    <w:rsid w:val="00634182"/>
    <w:rsid w:val="006A47DE"/>
    <w:rsid w:val="006D2A1D"/>
    <w:rsid w:val="00702A20"/>
    <w:rsid w:val="00723434"/>
    <w:rsid w:val="007529C8"/>
    <w:rsid w:val="007A3413"/>
    <w:rsid w:val="007B633B"/>
    <w:rsid w:val="007E2594"/>
    <w:rsid w:val="00813521"/>
    <w:rsid w:val="00824763"/>
    <w:rsid w:val="00865383"/>
    <w:rsid w:val="008D441A"/>
    <w:rsid w:val="00904246"/>
    <w:rsid w:val="00937859"/>
    <w:rsid w:val="00965AB7"/>
    <w:rsid w:val="00985E12"/>
    <w:rsid w:val="00992905"/>
    <w:rsid w:val="009A5B3E"/>
    <w:rsid w:val="009B0B29"/>
    <w:rsid w:val="009D1F5D"/>
    <w:rsid w:val="00A20637"/>
    <w:rsid w:val="00A33A92"/>
    <w:rsid w:val="00A34DA5"/>
    <w:rsid w:val="00A42AE0"/>
    <w:rsid w:val="00A4494E"/>
    <w:rsid w:val="00A604F2"/>
    <w:rsid w:val="00A8383D"/>
    <w:rsid w:val="00B52B00"/>
    <w:rsid w:val="00B917D8"/>
    <w:rsid w:val="00B94BF3"/>
    <w:rsid w:val="00C10C91"/>
    <w:rsid w:val="00C14E9E"/>
    <w:rsid w:val="00CE0436"/>
    <w:rsid w:val="00CE0D08"/>
    <w:rsid w:val="00CE2F44"/>
    <w:rsid w:val="00CE727B"/>
    <w:rsid w:val="00CF0FAE"/>
    <w:rsid w:val="00D017CD"/>
    <w:rsid w:val="00D01F38"/>
    <w:rsid w:val="00D23227"/>
    <w:rsid w:val="00D3238B"/>
    <w:rsid w:val="00D559EB"/>
    <w:rsid w:val="00D858A9"/>
    <w:rsid w:val="00DD256E"/>
    <w:rsid w:val="00E50EE4"/>
    <w:rsid w:val="00E80F26"/>
    <w:rsid w:val="00E92458"/>
    <w:rsid w:val="00EB2C3F"/>
    <w:rsid w:val="00EE4AD4"/>
    <w:rsid w:val="00F2366B"/>
    <w:rsid w:val="00F632D5"/>
    <w:rsid w:val="00F64FB1"/>
    <w:rsid w:val="00FC1F8E"/>
    <w:rsid w:val="00FC202D"/>
    <w:rsid w:val="00FC509E"/>
    <w:rsid w:val="00FC6E49"/>
    <w:rsid w:val="00FE7BC1"/>
    <w:rsid w:val="02D72014"/>
    <w:rsid w:val="032D2F6B"/>
    <w:rsid w:val="03362A6D"/>
    <w:rsid w:val="045B2FDE"/>
    <w:rsid w:val="057153D7"/>
    <w:rsid w:val="05D44737"/>
    <w:rsid w:val="073B15B2"/>
    <w:rsid w:val="076170D4"/>
    <w:rsid w:val="07786F4C"/>
    <w:rsid w:val="07A40A24"/>
    <w:rsid w:val="07A83235"/>
    <w:rsid w:val="07D632A2"/>
    <w:rsid w:val="08825892"/>
    <w:rsid w:val="08A714CF"/>
    <w:rsid w:val="0A620B96"/>
    <w:rsid w:val="0A700012"/>
    <w:rsid w:val="0BC646AB"/>
    <w:rsid w:val="0CDF4F36"/>
    <w:rsid w:val="0DAC20C8"/>
    <w:rsid w:val="0E1D3CE6"/>
    <w:rsid w:val="0EC426AC"/>
    <w:rsid w:val="11294EF0"/>
    <w:rsid w:val="12BF1C2E"/>
    <w:rsid w:val="132E4C53"/>
    <w:rsid w:val="14BF0247"/>
    <w:rsid w:val="1521070D"/>
    <w:rsid w:val="154F1EFD"/>
    <w:rsid w:val="15DE0DC1"/>
    <w:rsid w:val="169729B4"/>
    <w:rsid w:val="192A7E59"/>
    <w:rsid w:val="19FD1942"/>
    <w:rsid w:val="1A126C90"/>
    <w:rsid w:val="1A346472"/>
    <w:rsid w:val="1AA959CE"/>
    <w:rsid w:val="1D642830"/>
    <w:rsid w:val="1D7E360E"/>
    <w:rsid w:val="1DA55093"/>
    <w:rsid w:val="1DB42C22"/>
    <w:rsid w:val="1DDD5EE9"/>
    <w:rsid w:val="1DF06241"/>
    <w:rsid w:val="1E4B4349"/>
    <w:rsid w:val="1EAF36E5"/>
    <w:rsid w:val="1FC47AE2"/>
    <w:rsid w:val="201A4418"/>
    <w:rsid w:val="20B4462D"/>
    <w:rsid w:val="216E4CE3"/>
    <w:rsid w:val="2297250C"/>
    <w:rsid w:val="22F22191"/>
    <w:rsid w:val="23605038"/>
    <w:rsid w:val="23644D23"/>
    <w:rsid w:val="245C3A4C"/>
    <w:rsid w:val="24962544"/>
    <w:rsid w:val="24E7697E"/>
    <w:rsid w:val="24F01C2A"/>
    <w:rsid w:val="255E5033"/>
    <w:rsid w:val="25674835"/>
    <w:rsid w:val="25DE29A5"/>
    <w:rsid w:val="260A4C0A"/>
    <w:rsid w:val="26E568A7"/>
    <w:rsid w:val="277E3B63"/>
    <w:rsid w:val="27B74805"/>
    <w:rsid w:val="27ED57C6"/>
    <w:rsid w:val="28774EC9"/>
    <w:rsid w:val="290974FF"/>
    <w:rsid w:val="29190FA1"/>
    <w:rsid w:val="29312B90"/>
    <w:rsid w:val="29544C35"/>
    <w:rsid w:val="299170AF"/>
    <w:rsid w:val="2A624326"/>
    <w:rsid w:val="2AE64BB7"/>
    <w:rsid w:val="2B9E0FDE"/>
    <w:rsid w:val="2BD40DE1"/>
    <w:rsid w:val="2C002855"/>
    <w:rsid w:val="2C657E17"/>
    <w:rsid w:val="2C883297"/>
    <w:rsid w:val="2D5E7E6A"/>
    <w:rsid w:val="2D694F78"/>
    <w:rsid w:val="2E5733D2"/>
    <w:rsid w:val="2F4C7E54"/>
    <w:rsid w:val="2FFC59EE"/>
    <w:rsid w:val="30C365A3"/>
    <w:rsid w:val="31415691"/>
    <w:rsid w:val="31F860CA"/>
    <w:rsid w:val="32C216EB"/>
    <w:rsid w:val="32F357A4"/>
    <w:rsid w:val="33280B3C"/>
    <w:rsid w:val="33771567"/>
    <w:rsid w:val="33F4698A"/>
    <w:rsid w:val="34063DCF"/>
    <w:rsid w:val="35810E6A"/>
    <w:rsid w:val="36442C65"/>
    <w:rsid w:val="36EA2AF7"/>
    <w:rsid w:val="38C362B4"/>
    <w:rsid w:val="39551EB4"/>
    <w:rsid w:val="3BC67374"/>
    <w:rsid w:val="3C352ED6"/>
    <w:rsid w:val="3DA012E9"/>
    <w:rsid w:val="3E5E75DA"/>
    <w:rsid w:val="3E8937D0"/>
    <w:rsid w:val="3EC370C8"/>
    <w:rsid w:val="3ED7377D"/>
    <w:rsid w:val="3F136AAD"/>
    <w:rsid w:val="3F637315"/>
    <w:rsid w:val="4020541E"/>
    <w:rsid w:val="40443863"/>
    <w:rsid w:val="409A429F"/>
    <w:rsid w:val="41AF0699"/>
    <w:rsid w:val="435C1DC5"/>
    <w:rsid w:val="43A513EA"/>
    <w:rsid w:val="43B368C4"/>
    <w:rsid w:val="43C677CB"/>
    <w:rsid w:val="442917A4"/>
    <w:rsid w:val="451B4620"/>
    <w:rsid w:val="46497691"/>
    <w:rsid w:val="469253A4"/>
    <w:rsid w:val="46FA3A6D"/>
    <w:rsid w:val="470733B3"/>
    <w:rsid w:val="47640254"/>
    <w:rsid w:val="47C26159"/>
    <w:rsid w:val="47FA04B7"/>
    <w:rsid w:val="4A4E1201"/>
    <w:rsid w:val="4B6B490D"/>
    <w:rsid w:val="4BD90A6A"/>
    <w:rsid w:val="4C250F95"/>
    <w:rsid w:val="4D151DE5"/>
    <w:rsid w:val="4F484631"/>
    <w:rsid w:val="4F866B42"/>
    <w:rsid w:val="506F079C"/>
    <w:rsid w:val="514F06DC"/>
    <w:rsid w:val="522A0DF1"/>
    <w:rsid w:val="526F61FD"/>
    <w:rsid w:val="52D97DBB"/>
    <w:rsid w:val="53875FF7"/>
    <w:rsid w:val="53AB1185"/>
    <w:rsid w:val="554942FC"/>
    <w:rsid w:val="56310F7C"/>
    <w:rsid w:val="56E37515"/>
    <w:rsid w:val="57077454"/>
    <w:rsid w:val="57481EEA"/>
    <w:rsid w:val="57CF0700"/>
    <w:rsid w:val="57DA404A"/>
    <w:rsid w:val="58233975"/>
    <w:rsid w:val="584E5F79"/>
    <w:rsid w:val="587A5CE7"/>
    <w:rsid w:val="59447F44"/>
    <w:rsid w:val="59F60A96"/>
    <w:rsid w:val="5A60097A"/>
    <w:rsid w:val="5BEA0D19"/>
    <w:rsid w:val="5C4D37F2"/>
    <w:rsid w:val="5C720EED"/>
    <w:rsid w:val="5C7C6E98"/>
    <w:rsid w:val="5DAD725E"/>
    <w:rsid w:val="5E580687"/>
    <w:rsid w:val="5EDB6468"/>
    <w:rsid w:val="602639BB"/>
    <w:rsid w:val="60E0034D"/>
    <w:rsid w:val="61066FB6"/>
    <w:rsid w:val="67062780"/>
    <w:rsid w:val="685D4795"/>
    <w:rsid w:val="68DA3007"/>
    <w:rsid w:val="6A3C227A"/>
    <w:rsid w:val="6A880DAB"/>
    <w:rsid w:val="6C2B25D9"/>
    <w:rsid w:val="6CF40C45"/>
    <w:rsid w:val="6F1339EF"/>
    <w:rsid w:val="6F46226C"/>
    <w:rsid w:val="6F4929F8"/>
    <w:rsid w:val="720A0BCD"/>
    <w:rsid w:val="744E31F5"/>
    <w:rsid w:val="75564F02"/>
    <w:rsid w:val="76051B52"/>
    <w:rsid w:val="763C35D6"/>
    <w:rsid w:val="7687474E"/>
    <w:rsid w:val="77235520"/>
    <w:rsid w:val="7833179A"/>
    <w:rsid w:val="793420D6"/>
    <w:rsid w:val="79371133"/>
    <w:rsid w:val="79594EC3"/>
    <w:rsid w:val="79837227"/>
    <w:rsid w:val="79F66E0E"/>
    <w:rsid w:val="7A7B4515"/>
    <w:rsid w:val="7B7A35B0"/>
    <w:rsid w:val="7B93509D"/>
    <w:rsid w:val="7C875FF8"/>
    <w:rsid w:val="7CD70A7D"/>
    <w:rsid w:val="7D36338A"/>
    <w:rsid w:val="7DDA3F5B"/>
    <w:rsid w:val="7F031712"/>
    <w:rsid w:val="7FB1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D9501F"/>
  <w15:docId w15:val="{588174F1-DF26-4F8C-BB12-9C3866471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潘 瑾</cp:lastModifiedBy>
  <cp:revision>6</cp:revision>
  <cp:lastPrinted>2019-12-18T03:18:00Z</cp:lastPrinted>
  <dcterms:created xsi:type="dcterms:W3CDTF">2022-12-26T01:40:00Z</dcterms:created>
  <dcterms:modified xsi:type="dcterms:W3CDTF">2022-12-26T03:25:00Z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